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841E" w14:textId="77777777" w:rsidR="00C00747" w:rsidRPr="001D078D" w:rsidRDefault="00C00747" w:rsidP="00C00747">
      <w:pPr>
        <w:spacing w:line="360" w:lineRule="auto"/>
        <w:jc w:val="left"/>
        <w:rPr>
          <w:b/>
          <w:bCs/>
          <w:lang w:val="en-GB" w:eastAsia="en-US"/>
        </w:rPr>
      </w:pPr>
      <w:r w:rsidRPr="001D078D">
        <w:rPr>
          <w:b/>
          <w:bCs/>
          <w:lang w:val="en-GB" w:eastAsia="en-US"/>
        </w:rPr>
        <w:t>Introduction</w:t>
      </w:r>
    </w:p>
    <w:p w14:paraId="7B614265" w14:textId="77777777" w:rsidR="00C00747" w:rsidRPr="001D078D" w:rsidRDefault="00C00747" w:rsidP="00C00747">
      <w:pPr>
        <w:spacing w:line="360" w:lineRule="auto"/>
        <w:ind w:firstLine="567"/>
        <w:rPr>
          <w:rFonts w:ascii="Calibri" w:eastAsia="Calibri" w:hAnsi="Calibri"/>
          <w:sz w:val="22"/>
          <w:szCs w:val="22"/>
          <w:lang w:val="en-GB" w:eastAsia="en-US"/>
        </w:rPr>
      </w:pPr>
      <w:r w:rsidRPr="001D078D">
        <w:rPr>
          <w:lang w:val="en-GB" w:eastAsia="en-US"/>
        </w:rPr>
        <w:t xml:space="preserve">Malaria, caused by parasites of the genus </w:t>
      </w:r>
      <w:r w:rsidRPr="001D078D">
        <w:rPr>
          <w:i/>
          <w:iCs/>
          <w:lang w:val="en-GB" w:eastAsia="en-US"/>
        </w:rPr>
        <w:t>Plasmodium</w:t>
      </w:r>
      <w:r w:rsidRPr="001D078D">
        <w:rPr>
          <w:lang w:val="en-GB" w:eastAsia="en-US"/>
        </w:rPr>
        <w:t xml:space="preserve">, is one of the most important life-threatening infectious diseases </w:t>
      </w:r>
      <w:r>
        <w:rPr>
          <w:lang w:val="en-GB" w:eastAsia="en-US"/>
        </w:rPr>
        <w:t>in</w:t>
      </w:r>
      <w:r w:rsidRPr="001D078D">
        <w:rPr>
          <w:lang w:val="en-GB" w:eastAsia="en-US"/>
        </w:rPr>
        <w:t xml:space="preserve"> humans. According to </w:t>
      </w:r>
      <w:r>
        <w:rPr>
          <w:lang w:val="en-GB" w:eastAsia="en-US"/>
        </w:rPr>
        <w:t>World Health Organization</w:t>
      </w:r>
      <w:r w:rsidRPr="001D078D">
        <w:rPr>
          <w:lang w:val="en-GB" w:eastAsia="en-US"/>
        </w:rPr>
        <w:t xml:space="preserve">, 241 million malaria cases and 627 000 deaths were reported in 2020, mainly in tropical and subtropical regions. Over the past two decades, malaria cases and deaths have declined worldwide, but progress is now stagnating due to the widespread emergence of multidrug-resistant strains. Several strategies are currently being used in parallel to combat this disease, including vector control methods, vaccine development, and novel drugs. </w:t>
      </w:r>
      <w:proofErr w:type="gramStart"/>
      <w:r w:rsidRPr="001D078D">
        <w:rPr>
          <w:lang w:val="en-GB" w:eastAsia="en-US"/>
        </w:rPr>
        <w:t>RTS,S</w:t>
      </w:r>
      <w:proofErr w:type="gramEnd"/>
      <w:r w:rsidRPr="001D078D">
        <w:rPr>
          <w:lang w:val="en-GB" w:eastAsia="en-US"/>
        </w:rPr>
        <w:t xml:space="preserve">/AS01 is the leading malaria vaccine, but has shown only moderate efficacy in preventing clinical </w:t>
      </w:r>
      <w:r w:rsidRPr="001D078D">
        <w:rPr>
          <w:i/>
          <w:iCs/>
          <w:lang w:val="en-GB" w:eastAsia="en-US"/>
        </w:rPr>
        <w:t xml:space="preserve">P. falciparum </w:t>
      </w:r>
      <w:r w:rsidRPr="001D078D">
        <w:rPr>
          <w:lang w:val="en-GB" w:eastAsia="en-US"/>
        </w:rPr>
        <w:t>malaria. In addition, first-line treatments, including artemisinin-based combination therapies (ACT</w:t>
      </w:r>
      <w:r>
        <w:rPr>
          <w:lang w:val="en-GB" w:eastAsia="en-US"/>
        </w:rPr>
        <w:t>s</w:t>
      </w:r>
      <w:r w:rsidRPr="001D078D">
        <w:rPr>
          <w:lang w:val="en-GB" w:eastAsia="en-US"/>
        </w:rPr>
        <w:t xml:space="preserve">), are also at risk due to the emergence of resistant </w:t>
      </w:r>
      <w:r w:rsidRPr="001D078D">
        <w:rPr>
          <w:i/>
          <w:iCs/>
          <w:lang w:val="en-GB" w:eastAsia="en-US"/>
        </w:rPr>
        <w:t xml:space="preserve">P. falciparum </w:t>
      </w:r>
      <w:r w:rsidRPr="001D078D">
        <w:rPr>
          <w:lang w:val="en-GB" w:eastAsia="en-US"/>
        </w:rPr>
        <w:t xml:space="preserve">strains in Southeast Asia and Africa, so there is an urgent need to discover and develop new drugs with different mechanisms of action. One attractive approach commonly used in drug discovery is molecular hybridization. A hybrid combining two or more bioactive molecules offers the potential to increase the efficacy of each bioactive molecule and overcome drug resistance. In this work, </w:t>
      </w:r>
      <w:proofErr w:type="spellStart"/>
      <w:r w:rsidRPr="001D078D">
        <w:rPr>
          <w:lang w:val="en-GB" w:eastAsia="en-US"/>
        </w:rPr>
        <w:t>harmine</w:t>
      </w:r>
      <w:proofErr w:type="spellEnd"/>
      <w:r w:rsidRPr="001D078D">
        <w:rPr>
          <w:lang w:val="en-GB" w:eastAsia="en-US"/>
        </w:rPr>
        <w:t xml:space="preserve">/β-carboline and cinnamic acid derivatives (CADs), were covalently linked, resulting in </w:t>
      </w:r>
      <w:proofErr w:type="spellStart"/>
      <w:r w:rsidRPr="001D078D">
        <w:rPr>
          <w:lang w:val="en-GB" w:eastAsia="en-US"/>
        </w:rPr>
        <w:t>harmicines</w:t>
      </w:r>
      <w:proofErr w:type="spellEnd"/>
      <w:r w:rsidRPr="001D078D">
        <w:rPr>
          <w:lang w:val="en-GB" w:eastAsia="en-US"/>
        </w:rPr>
        <w:t xml:space="preserve">. </w:t>
      </w:r>
      <w:proofErr w:type="spellStart"/>
      <w:r w:rsidRPr="001D078D">
        <w:rPr>
          <w:lang w:val="en-GB" w:eastAsia="en-US"/>
        </w:rPr>
        <w:t>Harmine</w:t>
      </w:r>
      <w:proofErr w:type="spellEnd"/>
      <w:r w:rsidRPr="001D078D">
        <w:rPr>
          <w:lang w:val="en-GB" w:eastAsia="en-US"/>
        </w:rPr>
        <w:t xml:space="preserve"> is a naturally occurring β-carboline alkaloid and a potent and selective inhibitor of </w:t>
      </w:r>
      <w:r w:rsidRPr="001D078D">
        <w:rPr>
          <w:i/>
          <w:iCs/>
          <w:lang w:val="en-GB" w:eastAsia="en-US"/>
        </w:rPr>
        <w:t>P. falciparum</w:t>
      </w:r>
      <w:r w:rsidRPr="001D078D">
        <w:rPr>
          <w:lang w:val="en-GB" w:eastAsia="en-US"/>
        </w:rPr>
        <w:t xml:space="preserve"> Hsp90. Cinnamic acid and its derivatives are also natural products whose numerous biological activities, including antimalarial activity, have been extensively reported. In this work, the synthesis, </w:t>
      </w:r>
      <w:proofErr w:type="gramStart"/>
      <w:r w:rsidRPr="001D078D">
        <w:rPr>
          <w:lang w:val="en-GB" w:eastAsia="en-US"/>
        </w:rPr>
        <w:t>characterization</w:t>
      </w:r>
      <w:proofErr w:type="gramEnd"/>
      <w:r w:rsidRPr="001D078D">
        <w:rPr>
          <w:lang w:val="en-GB" w:eastAsia="en-US"/>
        </w:rPr>
        <w:t xml:space="preserve"> and biological evaluation of </w:t>
      </w:r>
      <w:proofErr w:type="spellStart"/>
      <w:r w:rsidRPr="001D078D">
        <w:rPr>
          <w:lang w:val="en-GB" w:eastAsia="en-US"/>
        </w:rPr>
        <w:t>harmicines</w:t>
      </w:r>
      <w:proofErr w:type="spellEnd"/>
      <w:r w:rsidRPr="001D078D">
        <w:rPr>
          <w:lang w:val="en-GB" w:eastAsia="en-US"/>
        </w:rPr>
        <w:t xml:space="preserve"> were reported. In addition, detailed QSAR study was performed, leading to a predictive model that enabled the design and synthesis of new </w:t>
      </w:r>
      <w:proofErr w:type="spellStart"/>
      <w:r w:rsidRPr="001D078D">
        <w:rPr>
          <w:lang w:val="en-GB" w:eastAsia="en-US"/>
        </w:rPr>
        <w:t>harmicines</w:t>
      </w:r>
      <w:proofErr w:type="spellEnd"/>
      <w:r w:rsidRPr="001D078D">
        <w:rPr>
          <w:b/>
          <w:bCs/>
          <w:lang w:val="en-GB" w:eastAsia="en-US"/>
        </w:rPr>
        <w:t>.</w:t>
      </w:r>
    </w:p>
    <w:p w14:paraId="5D3D122D" w14:textId="77777777" w:rsidR="00C00747" w:rsidRPr="001D078D" w:rsidRDefault="00C00747" w:rsidP="00C00747">
      <w:pPr>
        <w:spacing w:line="360" w:lineRule="auto"/>
        <w:rPr>
          <w:lang w:val="en-GB" w:eastAsia="en-US"/>
        </w:rPr>
      </w:pPr>
    </w:p>
    <w:p w14:paraId="0AEF415C" w14:textId="77777777" w:rsidR="00C00747" w:rsidRPr="001D078D" w:rsidRDefault="00C00747" w:rsidP="00C00747">
      <w:pPr>
        <w:spacing w:line="360" w:lineRule="auto"/>
        <w:rPr>
          <w:b/>
          <w:bCs/>
          <w:lang w:val="en-GB" w:eastAsia="en-US"/>
        </w:rPr>
      </w:pPr>
      <w:r w:rsidRPr="001D078D">
        <w:rPr>
          <w:b/>
          <w:bCs/>
          <w:lang w:val="en-GB" w:eastAsia="en-US"/>
        </w:rPr>
        <w:t>Materials and methods</w:t>
      </w:r>
    </w:p>
    <w:p w14:paraId="17AB2750" w14:textId="77777777" w:rsidR="00C00747" w:rsidRPr="001D078D" w:rsidRDefault="00C00747" w:rsidP="00C00747">
      <w:pPr>
        <w:spacing w:line="360" w:lineRule="auto"/>
        <w:ind w:firstLine="567"/>
        <w:rPr>
          <w:lang w:val="en-GB" w:eastAsia="en-US"/>
        </w:rPr>
      </w:pPr>
      <w:r w:rsidRPr="001D078D">
        <w:rPr>
          <w:lang w:val="en-GB" w:eastAsia="en-US"/>
        </w:rPr>
        <w:t xml:space="preserve">The preparation of the amide-type </w:t>
      </w:r>
      <w:proofErr w:type="spellStart"/>
      <w:r w:rsidRPr="001D078D">
        <w:rPr>
          <w:lang w:val="en-GB" w:eastAsia="en-US"/>
        </w:rPr>
        <w:t>harmicines</w:t>
      </w:r>
      <w:proofErr w:type="spellEnd"/>
      <w:r w:rsidRPr="001D078D">
        <w:rPr>
          <w:lang w:val="en-GB" w:eastAsia="en-US"/>
        </w:rPr>
        <w:t xml:space="preserve"> (AT) was straightforward and involved: 1) synthesis of the primary β-carboline amines </w:t>
      </w:r>
      <w:r w:rsidRPr="001D078D">
        <w:rPr>
          <w:b/>
          <w:bCs/>
          <w:lang w:val="en-GB" w:eastAsia="en-US"/>
        </w:rPr>
        <w:t>6</w:t>
      </w:r>
      <w:r w:rsidRPr="001D078D">
        <w:rPr>
          <w:lang w:val="en-GB" w:eastAsia="en-US"/>
        </w:rPr>
        <w:t xml:space="preserve">, </w:t>
      </w:r>
      <w:r w:rsidRPr="001D078D">
        <w:rPr>
          <w:b/>
          <w:bCs/>
          <w:lang w:val="en-GB" w:eastAsia="en-US"/>
        </w:rPr>
        <w:t>12</w:t>
      </w:r>
      <w:r w:rsidRPr="001D078D">
        <w:rPr>
          <w:lang w:val="en-GB" w:eastAsia="en-US"/>
        </w:rPr>
        <w:t xml:space="preserve">, </w:t>
      </w:r>
      <w:r w:rsidRPr="001D078D">
        <w:rPr>
          <w:b/>
          <w:bCs/>
          <w:lang w:val="en-GB" w:eastAsia="en-US"/>
        </w:rPr>
        <w:t>18</w:t>
      </w:r>
      <w:r w:rsidRPr="001D078D">
        <w:rPr>
          <w:lang w:val="en-GB" w:eastAsia="en-US"/>
        </w:rPr>
        <w:t xml:space="preserve">, </w:t>
      </w:r>
      <w:r w:rsidRPr="001D078D">
        <w:rPr>
          <w:b/>
          <w:bCs/>
          <w:lang w:val="en-GB" w:eastAsia="en-US"/>
        </w:rPr>
        <w:t>21</w:t>
      </w:r>
      <w:r w:rsidRPr="001D078D">
        <w:rPr>
          <w:lang w:val="en-GB" w:eastAsia="en-US"/>
        </w:rPr>
        <w:t xml:space="preserve">, and </w:t>
      </w:r>
      <w:r w:rsidRPr="001D078D">
        <w:rPr>
          <w:b/>
          <w:bCs/>
          <w:lang w:val="en-GB" w:eastAsia="en-US"/>
        </w:rPr>
        <w:t>24</w:t>
      </w:r>
      <w:r w:rsidRPr="001D078D">
        <w:rPr>
          <w:lang w:val="en-GB" w:eastAsia="en-US"/>
        </w:rPr>
        <w:t xml:space="preserve"> and 2) coupling reactions with cinnamic acid and various CADs. The β-carboline amines </w:t>
      </w:r>
      <w:r w:rsidRPr="001D078D">
        <w:rPr>
          <w:b/>
          <w:bCs/>
          <w:lang w:val="en-GB" w:eastAsia="en-US"/>
        </w:rPr>
        <w:t>6</w:t>
      </w:r>
      <w:r w:rsidRPr="001D078D">
        <w:rPr>
          <w:lang w:val="en-GB" w:eastAsia="en-US"/>
        </w:rPr>
        <w:t xml:space="preserve">, </w:t>
      </w:r>
      <w:r w:rsidRPr="001D078D">
        <w:rPr>
          <w:b/>
          <w:bCs/>
          <w:lang w:val="en-GB" w:eastAsia="en-US"/>
        </w:rPr>
        <w:t>12</w:t>
      </w:r>
      <w:r w:rsidRPr="001D078D">
        <w:rPr>
          <w:lang w:val="en-GB" w:eastAsia="en-US"/>
        </w:rPr>
        <w:t xml:space="preserve">, and </w:t>
      </w:r>
      <w:r w:rsidRPr="001D078D">
        <w:rPr>
          <w:b/>
          <w:bCs/>
          <w:lang w:val="en-GB" w:eastAsia="en-US"/>
        </w:rPr>
        <w:t>18</w:t>
      </w:r>
      <w:r w:rsidRPr="001D078D">
        <w:rPr>
          <w:lang w:val="en-GB" w:eastAsia="en-US"/>
        </w:rPr>
        <w:t xml:space="preserve"> in</w:t>
      </w:r>
      <w:r w:rsidRPr="009E1A0B">
        <w:rPr>
          <w:lang w:val="en-GB" w:eastAsia="en-US"/>
        </w:rPr>
        <w:t xml:space="preserve"> </w:t>
      </w:r>
      <w:r w:rsidRPr="001D078D">
        <w:rPr>
          <w:lang w:val="en-GB" w:eastAsia="en-US"/>
        </w:rPr>
        <w:t xml:space="preserve">positions C-1, C-3, and O-6, respectively, were prepared </w:t>
      </w:r>
      <w:r w:rsidRPr="001D078D">
        <w:rPr>
          <w:i/>
          <w:iCs/>
          <w:lang w:val="en-GB" w:eastAsia="en-US"/>
        </w:rPr>
        <w:t>via</w:t>
      </w:r>
      <w:r w:rsidRPr="001D078D">
        <w:rPr>
          <w:lang w:val="en-GB" w:eastAsia="en-US"/>
        </w:rPr>
        <w:t xml:space="preserve"> a multistep reaction pathway. </w:t>
      </w:r>
      <w:proofErr w:type="spellStart"/>
      <w:r w:rsidRPr="001D078D">
        <w:rPr>
          <w:lang w:val="en-GB" w:eastAsia="en-US"/>
        </w:rPr>
        <w:t>Pictet</w:t>
      </w:r>
      <w:proofErr w:type="spellEnd"/>
      <w:r w:rsidRPr="001D078D">
        <w:rPr>
          <w:lang w:val="en-GB" w:eastAsia="en-US"/>
        </w:rPr>
        <w:t xml:space="preserve">-Spengler condensation of 1) tryptamine with 2,2-dimethoxyacetaldehyde, 2) tryptophan methyl ester with acetaldehyde dimethyl acetal, 3) 5-methoxytryptamine with acetaldehyde dimethyl acetal and subsequent oxidation of the tetrahydro-β-carboline intermediates resulted in the preparation of the corresponding β-carbolines </w:t>
      </w:r>
      <w:r w:rsidRPr="001D078D">
        <w:rPr>
          <w:b/>
          <w:bCs/>
          <w:lang w:val="en-GB" w:eastAsia="en-US"/>
        </w:rPr>
        <w:t>2</w:t>
      </w:r>
      <w:r w:rsidRPr="001D078D">
        <w:rPr>
          <w:lang w:val="en-GB" w:eastAsia="en-US"/>
        </w:rPr>
        <w:t xml:space="preserve">, </w:t>
      </w:r>
      <w:r w:rsidRPr="001D078D">
        <w:rPr>
          <w:b/>
          <w:bCs/>
          <w:lang w:val="en-GB" w:eastAsia="en-US"/>
        </w:rPr>
        <w:t>9</w:t>
      </w:r>
      <w:r w:rsidRPr="001D078D">
        <w:rPr>
          <w:lang w:val="en-GB" w:eastAsia="en-US"/>
        </w:rPr>
        <w:t xml:space="preserve"> and </w:t>
      </w:r>
      <w:r w:rsidRPr="001D078D">
        <w:rPr>
          <w:b/>
          <w:bCs/>
          <w:lang w:val="en-GB" w:eastAsia="en-US"/>
        </w:rPr>
        <w:t>15</w:t>
      </w:r>
      <w:r w:rsidRPr="001D078D">
        <w:rPr>
          <w:lang w:val="en-GB" w:eastAsia="en-US"/>
        </w:rPr>
        <w:t xml:space="preserve">, respectively. The acetal group of β-carboline </w:t>
      </w:r>
      <w:r w:rsidRPr="001D078D">
        <w:rPr>
          <w:b/>
          <w:bCs/>
          <w:lang w:val="en-GB" w:eastAsia="en-US"/>
        </w:rPr>
        <w:t>2</w:t>
      </w:r>
      <w:r w:rsidRPr="001D078D">
        <w:rPr>
          <w:lang w:val="en-GB" w:eastAsia="en-US"/>
        </w:rPr>
        <w:t xml:space="preserve"> was </w:t>
      </w:r>
      <w:proofErr w:type="spellStart"/>
      <w:r w:rsidRPr="001D078D">
        <w:rPr>
          <w:lang w:val="en-GB" w:eastAsia="en-US"/>
        </w:rPr>
        <w:lastRenderedPageBreak/>
        <w:t>hydrolyzed</w:t>
      </w:r>
      <w:proofErr w:type="spellEnd"/>
      <w:r w:rsidRPr="001D078D">
        <w:rPr>
          <w:lang w:val="en-GB" w:eastAsia="en-US"/>
        </w:rPr>
        <w:t xml:space="preserve"> in a CH</w:t>
      </w:r>
      <w:r w:rsidRPr="001D078D">
        <w:rPr>
          <w:vertAlign w:val="subscript"/>
          <w:lang w:val="en-GB" w:eastAsia="en-US"/>
        </w:rPr>
        <w:t>3</w:t>
      </w:r>
      <w:r w:rsidRPr="001D078D">
        <w:rPr>
          <w:lang w:val="en-GB" w:eastAsia="en-US"/>
        </w:rPr>
        <w:t>COOH/H</w:t>
      </w:r>
      <w:r w:rsidRPr="001D078D">
        <w:rPr>
          <w:vertAlign w:val="subscript"/>
          <w:lang w:val="en-GB" w:eastAsia="en-US"/>
        </w:rPr>
        <w:t>2</w:t>
      </w:r>
      <w:r w:rsidRPr="001D078D">
        <w:rPr>
          <w:lang w:val="en-GB" w:eastAsia="en-US"/>
        </w:rPr>
        <w:t xml:space="preserve">O mixture, and the obtained aldehyde </w:t>
      </w:r>
      <w:r w:rsidRPr="001D078D">
        <w:rPr>
          <w:b/>
          <w:bCs/>
          <w:lang w:val="en-GB" w:eastAsia="en-US"/>
        </w:rPr>
        <w:t>3</w:t>
      </w:r>
      <w:r w:rsidRPr="001D078D">
        <w:rPr>
          <w:lang w:val="en-GB" w:eastAsia="en-US"/>
        </w:rPr>
        <w:t xml:space="preserve"> was reduced with LiAlH</w:t>
      </w:r>
      <w:r w:rsidRPr="001D078D">
        <w:rPr>
          <w:vertAlign w:val="subscript"/>
          <w:lang w:val="en-GB" w:eastAsia="en-US"/>
        </w:rPr>
        <w:t>4</w:t>
      </w:r>
      <w:r w:rsidRPr="001D078D">
        <w:rPr>
          <w:lang w:val="en-GB" w:eastAsia="en-US"/>
        </w:rPr>
        <w:t xml:space="preserve"> to give alcohol </w:t>
      </w:r>
      <w:r w:rsidRPr="001D078D">
        <w:rPr>
          <w:b/>
          <w:bCs/>
          <w:lang w:val="en-GB" w:eastAsia="en-US"/>
        </w:rPr>
        <w:t>4</w:t>
      </w:r>
      <w:r w:rsidRPr="001D078D">
        <w:rPr>
          <w:lang w:val="en-GB" w:eastAsia="en-US"/>
        </w:rPr>
        <w:t xml:space="preserve">. The ester groups of β-carbolines </w:t>
      </w:r>
      <w:r w:rsidRPr="001D078D">
        <w:rPr>
          <w:b/>
          <w:bCs/>
          <w:lang w:val="en-GB" w:eastAsia="en-US"/>
        </w:rPr>
        <w:t>9a</w:t>
      </w:r>
      <w:r w:rsidRPr="001D078D">
        <w:rPr>
          <w:lang w:val="en-GB" w:eastAsia="en-US"/>
        </w:rPr>
        <w:t xml:space="preserve"> and </w:t>
      </w:r>
      <w:r w:rsidRPr="001D078D">
        <w:rPr>
          <w:b/>
          <w:bCs/>
          <w:lang w:val="en-GB" w:eastAsia="en-US"/>
        </w:rPr>
        <w:t>9b</w:t>
      </w:r>
      <w:r w:rsidRPr="001D078D">
        <w:rPr>
          <w:lang w:val="en-GB" w:eastAsia="en-US"/>
        </w:rPr>
        <w:t xml:space="preserve"> were reduced under similar reaction conditions, yielding alcohol </w:t>
      </w:r>
      <w:r w:rsidRPr="001D078D">
        <w:rPr>
          <w:b/>
          <w:bCs/>
          <w:lang w:val="en-GB" w:eastAsia="en-US"/>
        </w:rPr>
        <w:t>10</w:t>
      </w:r>
      <w:r w:rsidRPr="001D078D">
        <w:rPr>
          <w:lang w:val="en-GB" w:eastAsia="en-US"/>
        </w:rPr>
        <w:t xml:space="preserve">. Alcohols </w:t>
      </w:r>
      <w:r w:rsidRPr="001D078D">
        <w:rPr>
          <w:b/>
          <w:bCs/>
          <w:lang w:val="en-GB" w:eastAsia="en-US"/>
        </w:rPr>
        <w:t>4</w:t>
      </w:r>
      <w:r w:rsidRPr="001D078D">
        <w:rPr>
          <w:lang w:val="en-GB" w:eastAsia="en-US"/>
        </w:rPr>
        <w:t xml:space="preserve"> and </w:t>
      </w:r>
      <w:r w:rsidRPr="001D078D">
        <w:rPr>
          <w:b/>
          <w:bCs/>
          <w:lang w:val="en-GB" w:eastAsia="en-US"/>
        </w:rPr>
        <w:t>10</w:t>
      </w:r>
      <w:r w:rsidRPr="001D078D">
        <w:rPr>
          <w:lang w:val="en-GB" w:eastAsia="en-US"/>
        </w:rPr>
        <w:t xml:space="preserve"> reacted with 2-azido-1,3-dimethylimidazolinium hexafluorophosphate (ADMP) and 1,8-</w:t>
      </w:r>
      <w:proofErr w:type="gramStart"/>
      <w:r w:rsidRPr="001D078D">
        <w:rPr>
          <w:lang w:val="en-GB" w:eastAsia="en-US"/>
        </w:rPr>
        <w:t>diazabicyclo[</w:t>
      </w:r>
      <w:proofErr w:type="gramEnd"/>
      <w:r w:rsidRPr="001D078D">
        <w:rPr>
          <w:lang w:val="en-GB" w:eastAsia="en-US"/>
        </w:rPr>
        <w:t xml:space="preserve">5.4.0]undec-7-ene (DBU) to give </w:t>
      </w:r>
      <w:proofErr w:type="spellStart"/>
      <w:r w:rsidRPr="001D078D">
        <w:rPr>
          <w:lang w:val="en-GB" w:eastAsia="en-US"/>
        </w:rPr>
        <w:t>azides</w:t>
      </w:r>
      <w:proofErr w:type="spellEnd"/>
      <w:r w:rsidRPr="001D078D">
        <w:rPr>
          <w:lang w:val="en-GB" w:eastAsia="en-US"/>
        </w:rPr>
        <w:t xml:space="preserve"> </w:t>
      </w:r>
      <w:r w:rsidRPr="001D078D">
        <w:rPr>
          <w:b/>
          <w:bCs/>
          <w:lang w:val="en-GB" w:eastAsia="en-US"/>
        </w:rPr>
        <w:t>5</w:t>
      </w:r>
      <w:r w:rsidRPr="001D078D">
        <w:rPr>
          <w:lang w:val="en-GB" w:eastAsia="en-US"/>
        </w:rPr>
        <w:t xml:space="preserve"> and </w:t>
      </w:r>
      <w:r w:rsidRPr="001D078D">
        <w:rPr>
          <w:b/>
          <w:bCs/>
          <w:lang w:val="en-GB" w:eastAsia="en-US"/>
        </w:rPr>
        <w:t>11</w:t>
      </w:r>
      <w:r w:rsidRPr="001D078D">
        <w:rPr>
          <w:lang w:val="en-GB" w:eastAsia="en-US"/>
        </w:rPr>
        <w:t xml:space="preserve">, respectively. Reduction of </w:t>
      </w:r>
      <w:proofErr w:type="spellStart"/>
      <w:r w:rsidRPr="001D078D">
        <w:rPr>
          <w:lang w:val="en-GB" w:eastAsia="en-US"/>
        </w:rPr>
        <w:t>azides</w:t>
      </w:r>
      <w:proofErr w:type="spellEnd"/>
      <w:r w:rsidRPr="001D078D">
        <w:rPr>
          <w:lang w:val="en-GB" w:eastAsia="en-US"/>
        </w:rPr>
        <w:t xml:space="preserve"> with H</w:t>
      </w:r>
      <w:r w:rsidRPr="001D078D">
        <w:rPr>
          <w:vertAlign w:val="subscript"/>
          <w:lang w:val="en-GB" w:eastAsia="en-US"/>
        </w:rPr>
        <w:t>2</w:t>
      </w:r>
      <w:r w:rsidRPr="001D078D">
        <w:rPr>
          <w:lang w:val="en-GB" w:eastAsia="en-US"/>
        </w:rPr>
        <w:t xml:space="preserve">/Pd/C gave rise to amines </w:t>
      </w:r>
      <w:r w:rsidRPr="001D078D">
        <w:rPr>
          <w:b/>
          <w:bCs/>
          <w:lang w:val="en-GB" w:eastAsia="en-US"/>
        </w:rPr>
        <w:t>6</w:t>
      </w:r>
      <w:r w:rsidRPr="001D078D">
        <w:rPr>
          <w:lang w:val="en-GB" w:eastAsia="en-US"/>
        </w:rPr>
        <w:t xml:space="preserve"> and </w:t>
      </w:r>
      <w:r w:rsidRPr="001D078D">
        <w:rPr>
          <w:b/>
          <w:bCs/>
          <w:lang w:val="en-GB" w:eastAsia="en-US"/>
        </w:rPr>
        <w:t>12</w:t>
      </w:r>
      <w:r w:rsidRPr="001D078D">
        <w:rPr>
          <w:lang w:val="en-GB" w:eastAsia="en-US"/>
        </w:rPr>
        <w:t xml:space="preserve">. The ether group of β-carboline </w:t>
      </w:r>
      <w:r w:rsidRPr="001D078D">
        <w:rPr>
          <w:b/>
          <w:bCs/>
          <w:lang w:val="en-GB" w:eastAsia="en-US"/>
        </w:rPr>
        <w:t>15</w:t>
      </w:r>
      <w:r w:rsidRPr="001D078D">
        <w:rPr>
          <w:lang w:val="en-GB" w:eastAsia="en-US"/>
        </w:rPr>
        <w:t xml:space="preserve"> was </w:t>
      </w:r>
      <w:proofErr w:type="spellStart"/>
      <w:r w:rsidRPr="001D078D">
        <w:rPr>
          <w:lang w:val="en-GB" w:eastAsia="en-US"/>
        </w:rPr>
        <w:t>hydrolyzed</w:t>
      </w:r>
      <w:proofErr w:type="spellEnd"/>
      <w:r w:rsidRPr="001D078D">
        <w:rPr>
          <w:lang w:val="en-GB" w:eastAsia="en-US"/>
        </w:rPr>
        <w:t xml:space="preserve"> in a CH</w:t>
      </w:r>
      <w:r w:rsidRPr="001D078D">
        <w:rPr>
          <w:vertAlign w:val="subscript"/>
          <w:lang w:val="en-GB" w:eastAsia="en-US"/>
        </w:rPr>
        <w:t>3</w:t>
      </w:r>
      <w:r w:rsidRPr="001D078D">
        <w:rPr>
          <w:lang w:val="en-GB" w:eastAsia="en-US"/>
        </w:rPr>
        <w:t xml:space="preserve">COOH/HBr mixture. Subsequently, the obtained phenol </w:t>
      </w:r>
      <w:r w:rsidRPr="001D078D">
        <w:rPr>
          <w:b/>
          <w:bCs/>
          <w:lang w:val="en-GB" w:eastAsia="en-US"/>
        </w:rPr>
        <w:t>16</w:t>
      </w:r>
      <w:r w:rsidRPr="001D078D">
        <w:rPr>
          <w:lang w:val="en-GB" w:eastAsia="en-US"/>
        </w:rPr>
        <w:t xml:space="preserve"> was alkylated with </w:t>
      </w:r>
      <w:proofErr w:type="spellStart"/>
      <w:proofErr w:type="gramStart"/>
      <w:r w:rsidRPr="001D078D">
        <w:rPr>
          <w:lang w:val="en-GB" w:eastAsia="en-US"/>
        </w:rPr>
        <w:t>BocNH</w:t>
      </w:r>
      <w:proofErr w:type="spellEnd"/>
      <w:r w:rsidRPr="001D078D">
        <w:rPr>
          <w:lang w:val="en-GB" w:eastAsia="en-US"/>
        </w:rPr>
        <w:t>(</w:t>
      </w:r>
      <w:proofErr w:type="gramEnd"/>
      <w:r w:rsidRPr="001D078D">
        <w:rPr>
          <w:lang w:val="en-GB" w:eastAsia="en-US"/>
        </w:rPr>
        <w:t>CH</w:t>
      </w:r>
      <w:r w:rsidRPr="001D078D">
        <w:rPr>
          <w:vertAlign w:val="subscript"/>
          <w:lang w:val="en-GB" w:eastAsia="en-US"/>
        </w:rPr>
        <w:t>2</w:t>
      </w:r>
      <w:r w:rsidRPr="001D078D">
        <w:rPr>
          <w:lang w:val="en-GB" w:eastAsia="en-US"/>
        </w:rPr>
        <w:t>)</w:t>
      </w:r>
      <w:r w:rsidRPr="001D078D">
        <w:rPr>
          <w:vertAlign w:val="subscript"/>
          <w:lang w:val="en-GB" w:eastAsia="en-US"/>
        </w:rPr>
        <w:t>2</w:t>
      </w:r>
      <w:r w:rsidRPr="001D078D">
        <w:rPr>
          <w:lang w:val="en-GB" w:eastAsia="en-US"/>
        </w:rPr>
        <w:t>Br in the presence of Cs</w:t>
      </w:r>
      <w:r w:rsidRPr="001D078D">
        <w:rPr>
          <w:vertAlign w:val="subscript"/>
          <w:lang w:val="en-GB" w:eastAsia="en-US"/>
        </w:rPr>
        <w:t>2</w:t>
      </w:r>
      <w:r w:rsidRPr="001D078D">
        <w:rPr>
          <w:lang w:val="en-GB" w:eastAsia="en-US"/>
        </w:rPr>
        <w:t>CO</w:t>
      </w:r>
      <w:r w:rsidRPr="001D078D">
        <w:rPr>
          <w:vertAlign w:val="subscript"/>
          <w:lang w:val="en-GB" w:eastAsia="en-US"/>
        </w:rPr>
        <w:t>3</w:t>
      </w:r>
      <w:r w:rsidRPr="001D078D">
        <w:rPr>
          <w:lang w:val="en-GB" w:eastAsia="en-US"/>
        </w:rPr>
        <w:t xml:space="preserve"> and tetrabutylammonium hydrogen </w:t>
      </w:r>
      <w:proofErr w:type="spellStart"/>
      <w:r w:rsidRPr="001D078D">
        <w:rPr>
          <w:lang w:val="en-GB" w:eastAsia="en-US"/>
        </w:rPr>
        <w:t>sulfate</w:t>
      </w:r>
      <w:proofErr w:type="spellEnd"/>
      <w:r w:rsidRPr="001D078D">
        <w:rPr>
          <w:lang w:val="en-GB" w:eastAsia="en-US"/>
        </w:rPr>
        <w:t xml:space="preserve"> (TBAHS) to give the Boc-protected amine </w:t>
      </w:r>
      <w:r w:rsidRPr="001D078D">
        <w:rPr>
          <w:b/>
          <w:bCs/>
          <w:lang w:val="en-GB" w:eastAsia="en-US"/>
        </w:rPr>
        <w:t>17</w:t>
      </w:r>
      <w:r w:rsidRPr="001D078D">
        <w:rPr>
          <w:lang w:val="en-GB" w:eastAsia="en-US"/>
        </w:rPr>
        <w:t xml:space="preserve">. The latter was converted to amine </w:t>
      </w:r>
      <w:r w:rsidRPr="001D078D">
        <w:rPr>
          <w:b/>
          <w:bCs/>
          <w:lang w:val="en-GB" w:eastAsia="en-US"/>
        </w:rPr>
        <w:t>18</w:t>
      </w:r>
      <w:r w:rsidRPr="001D078D">
        <w:rPr>
          <w:lang w:val="en-GB" w:eastAsia="en-US"/>
        </w:rPr>
        <w:t xml:space="preserve"> after the removal of the Boc protecting group in HCl. The synthesis of amines in the positions O-7 and N-9 was carried out by the alkylation of </w:t>
      </w:r>
      <w:proofErr w:type="spellStart"/>
      <w:r w:rsidRPr="001D078D">
        <w:rPr>
          <w:lang w:val="en-GB" w:eastAsia="en-US"/>
        </w:rPr>
        <w:t>harmole</w:t>
      </w:r>
      <w:proofErr w:type="spellEnd"/>
      <w:r w:rsidRPr="001D078D">
        <w:rPr>
          <w:lang w:val="en-GB" w:eastAsia="en-US"/>
        </w:rPr>
        <w:t xml:space="preserve"> (obtained by hydrolysis of </w:t>
      </w:r>
      <w:proofErr w:type="spellStart"/>
      <w:r w:rsidRPr="001D078D">
        <w:rPr>
          <w:lang w:val="en-GB" w:eastAsia="en-US"/>
        </w:rPr>
        <w:t>harmine</w:t>
      </w:r>
      <w:proofErr w:type="spellEnd"/>
      <w:r w:rsidRPr="001D078D">
        <w:rPr>
          <w:lang w:val="en-GB" w:eastAsia="en-US"/>
        </w:rPr>
        <w:t xml:space="preserve"> in a CH</w:t>
      </w:r>
      <w:r w:rsidRPr="001D078D">
        <w:rPr>
          <w:vertAlign w:val="subscript"/>
          <w:lang w:val="en-GB" w:eastAsia="en-US"/>
        </w:rPr>
        <w:t>3</w:t>
      </w:r>
      <w:r w:rsidRPr="001D078D">
        <w:rPr>
          <w:lang w:val="en-GB" w:eastAsia="en-US"/>
        </w:rPr>
        <w:t xml:space="preserve">COOH/HBr mixture) or </w:t>
      </w:r>
      <w:proofErr w:type="spellStart"/>
      <w:r w:rsidRPr="001D078D">
        <w:rPr>
          <w:lang w:val="en-GB" w:eastAsia="en-US"/>
        </w:rPr>
        <w:t>harmine</w:t>
      </w:r>
      <w:proofErr w:type="spellEnd"/>
      <w:r w:rsidRPr="001D078D">
        <w:rPr>
          <w:lang w:val="en-GB" w:eastAsia="en-US"/>
        </w:rPr>
        <w:t xml:space="preserve"> with </w:t>
      </w:r>
      <w:proofErr w:type="spellStart"/>
      <w:proofErr w:type="gramStart"/>
      <w:r w:rsidRPr="001D078D">
        <w:rPr>
          <w:lang w:val="en-GB" w:eastAsia="en-US"/>
        </w:rPr>
        <w:t>BocNH</w:t>
      </w:r>
      <w:proofErr w:type="spellEnd"/>
      <w:r w:rsidRPr="001D078D">
        <w:rPr>
          <w:lang w:val="en-GB" w:eastAsia="en-US"/>
        </w:rPr>
        <w:t>(</w:t>
      </w:r>
      <w:proofErr w:type="gramEnd"/>
      <w:r w:rsidRPr="001D078D">
        <w:rPr>
          <w:lang w:val="en-GB" w:eastAsia="en-US"/>
        </w:rPr>
        <w:t>CH</w:t>
      </w:r>
      <w:r w:rsidRPr="001D078D">
        <w:rPr>
          <w:vertAlign w:val="subscript"/>
          <w:lang w:val="en-GB" w:eastAsia="en-US"/>
        </w:rPr>
        <w:t>2</w:t>
      </w:r>
      <w:r w:rsidRPr="001D078D">
        <w:rPr>
          <w:lang w:val="en-GB" w:eastAsia="en-US"/>
        </w:rPr>
        <w:t>)</w:t>
      </w:r>
      <w:r w:rsidRPr="001D078D">
        <w:rPr>
          <w:vertAlign w:val="subscript"/>
          <w:lang w:val="en-GB" w:eastAsia="en-US"/>
        </w:rPr>
        <w:t>2</w:t>
      </w:r>
      <w:r w:rsidRPr="001D078D">
        <w:rPr>
          <w:lang w:val="en-GB" w:eastAsia="en-US"/>
        </w:rPr>
        <w:t>Br in the presence of Cs</w:t>
      </w:r>
      <w:r w:rsidRPr="001D078D">
        <w:rPr>
          <w:vertAlign w:val="subscript"/>
          <w:lang w:val="en-GB" w:eastAsia="en-US"/>
        </w:rPr>
        <w:t>2</w:t>
      </w:r>
      <w:r w:rsidRPr="001D078D">
        <w:rPr>
          <w:lang w:val="en-GB" w:eastAsia="en-US"/>
        </w:rPr>
        <w:t>CO</w:t>
      </w:r>
      <w:r w:rsidRPr="001D078D">
        <w:rPr>
          <w:vertAlign w:val="subscript"/>
          <w:lang w:val="en-GB" w:eastAsia="en-US"/>
        </w:rPr>
        <w:t>3</w:t>
      </w:r>
      <w:r w:rsidRPr="001D078D">
        <w:rPr>
          <w:lang w:val="en-GB" w:eastAsia="en-US"/>
        </w:rPr>
        <w:t xml:space="preserve">. The resulting Boc-protected amines </w:t>
      </w:r>
      <w:r w:rsidRPr="001D078D">
        <w:rPr>
          <w:b/>
          <w:bCs/>
          <w:lang w:val="en-GB" w:eastAsia="en-US"/>
        </w:rPr>
        <w:t>20</w:t>
      </w:r>
      <w:r w:rsidRPr="001D078D">
        <w:rPr>
          <w:lang w:val="en-GB" w:eastAsia="en-US"/>
        </w:rPr>
        <w:t xml:space="preserve"> and </w:t>
      </w:r>
      <w:r w:rsidRPr="001D078D">
        <w:rPr>
          <w:b/>
          <w:bCs/>
          <w:lang w:val="en-GB" w:eastAsia="en-US"/>
        </w:rPr>
        <w:t>23</w:t>
      </w:r>
      <w:r w:rsidRPr="001D078D">
        <w:rPr>
          <w:lang w:val="en-GB" w:eastAsia="en-US"/>
        </w:rPr>
        <w:t xml:space="preserve"> were converted to amines </w:t>
      </w:r>
      <w:r w:rsidRPr="001D078D">
        <w:rPr>
          <w:b/>
          <w:bCs/>
          <w:lang w:val="en-GB" w:eastAsia="en-US"/>
        </w:rPr>
        <w:t>21</w:t>
      </w:r>
      <w:r w:rsidRPr="001D078D">
        <w:rPr>
          <w:lang w:val="en-GB" w:eastAsia="en-US"/>
        </w:rPr>
        <w:t xml:space="preserve"> and </w:t>
      </w:r>
      <w:r w:rsidRPr="001D078D">
        <w:rPr>
          <w:b/>
          <w:bCs/>
          <w:lang w:val="en-GB" w:eastAsia="en-US"/>
        </w:rPr>
        <w:t>24</w:t>
      </w:r>
      <w:r w:rsidRPr="001D078D">
        <w:rPr>
          <w:lang w:val="en-GB" w:eastAsia="en-US"/>
        </w:rPr>
        <w:t xml:space="preserve"> as described previously.</w:t>
      </w:r>
    </w:p>
    <w:p w14:paraId="1C0FE714" w14:textId="77777777" w:rsidR="00C00747" w:rsidRPr="001D078D" w:rsidRDefault="00C00747" w:rsidP="00C00747">
      <w:pPr>
        <w:spacing w:line="360" w:lineRule="auto"/>
        <w:ind w:firstLine="567"/>
        <w:rPr>
          <w:lang w:val="en-GB" w:eastAsia="en-US"/>
        </w:rPr>
      </w:pPr>
      <w:r w:rsidRPr="001D078D">
        <w:rPr>
          <w:lang w:val="en-GB" w:eastAsia="en-US"/>
        </w:rPr>
        <w:t xml:space="preserve">For the preparation of carbamate- and ureido-type </w:t>
      </w:r>
      <w:proofErr w:type="spellStart"/>
      <w:r w:rsidRPr="001D078D">
        <w:rPr>
          <w:lang w:val="en-GB" w:eastAsia="en-US"/>
        </w:rPr>
        <w:t>harmicines</w:t>
      </w:r>
      <w:proofErr w:type="spellEnd"/>
      <w:r w:rsidRPr="001D078D">
        <w:rPr>
          <w:lang w:val="en-GB" w:eastAsia="en-US"/>
        </w:rPr>
        <w:t xml:space="preserve">, CADs were converted into corresponding alcohols and amines. First, CADs were converted to acyl chlorides </w:t>
      </w:r>
      <w:r w:rsidRPr="001D078D">
        <w:rPr>
          <w:b/>
          <w:bCs/>
          <w:lang w:val="en-GB" w:eastAsia="en-US"/>
        </w:rPr>
        <w:t>26b-k</w:t>
      </w:r>
      <w:r w:rsidRPr="001D078D">
        <w:rPr>
          <w:lang w:val="en-GB" w:eastAsia="en-US"/>
        </w:rPr>
        <w:t xml:space="preserve"> using SOCl</w:t>
      </w:r>
      <w:r w:rsidRPr="001D078D">
        <w:rPr>
          <w:vertAlign w:val="subscript"/>
          <w:lang w:val="en-GB" w:eastAsia="en-US"/>
        </w:rPr>
        <w:t>2</w:t>
      </w:r>
      <w:r w:rsidRPr="001D078D">
        <w:rPr>
          <w:lang w:val="en-GB" w:eastAsia="en-US"/>
        </w:rPr>
        <w:t xml:space="preserve"> and DMF in toluene, which were immediately reduced with NaBH</w:t>
      </w:r>
      <w:r w:rsidRPr="001D078D">
        <w:rPr>
          <w:vertAlign w:val="subscript"/>
          <w:lang w:val="en-GB" w:eastAsia="en-US"/>
        </w:rPr>
        <w:t>4</w:t>
      </w:r>
      <w:r w:rsidRPr="001D078D">
        <w:rPr>
          <w:lang w:val="en-GB" w:eastAsia="en-US"/>
        </w:rPr>
        <w:t xml:space="preserve">, either in a mixture of THF and MeOH, giving alcohols </w:t>
      </w:r>
      <w:r w:rsidRPr="001D078D">
        <w:rPr>
          <w:b/>
          <w:bCs/>
          <w:lang w:val="en-GB" w:eastAsia="en-US"/>
        </w:rPr>
        <w:t>27b-d</w:t>
      </w:r>
      <w:r w:rsidRPr="001D078D">
        <w:rPr>
          <w:lang w:val="en-GB" w:eastAsia="en-US"/>
        </w:rPr>
        <w:t xml:space="preserve">, or in a mixture of diethyl ether and MeOH, yielding alcohols </w:t>
      </w:r>
      <w:r w:rsidRPr="001D078D">
        <w:rPr>
          <w:b/>
          <w:bCs/>
          <w:lang w:val="en-GB" w:eastAsia="en-US"/>
        </w:rPr>
        <w:t>27e-k</w:t>
      </w:r>
      <w:r w:rsidRPr="001D078D">
        <w:rPr>
          <w:lang w:val="en-GB" w:eastAsia="en-US"/>
        </w:rPr>
        <w:t xml:space="preserve">. </w:t>
      </w:r>
      <w:r>
        <w:rPr>
          <w:lang w:val="en-GB" w:eastAsia="en-US"/>
        </w:rPr>
        <w:t>C</w:t>
      </w:r>
      <w:r w:rsidRPr="001D078D">
        <w:rPr>
          <w:lang w:val="en-GB" w:eastAsia="en-US"/>
        </w:rPr>
        <w:t xml:space="preserve">innamyl alcohols </w:t>
      </w:r>
      <w:r w:rsidRPr="001D078D">
        <w:rPr>
          <w:b/>
          <w:bCs/>
          <w:lang w:val="en-GB" w:eastAsia="en-US"/>
        </w:rPr>
        <w:t>27b</w:t>
      </w:r>
      <w:r w:rsidRPr="001D078D">
        <w:rPr>
          <w:lang w:val="en-GB" w:eastAsia="en-US"/>
        </w:rPr>
        <w:t>,</w:t>
      </w:r>
      <w:r w:rsidRPr="001D078D">
        <w:rPr>
          <w:b/>
          <w:bCs/>
          <w:lang w:val="en-GB" w:eastAsia="en-US"/>
        </w:rPr>
        <w:t>c</w:t>
      </w:r>
      <w:r w:rsidRPr="001D078D">
        <w:rPr>
          <w:lang w:val="en-GB" w:eastAsia="en-US"/>
        </w:rPr>
        <w:t xml:space="preserve"> were then converted to </w:t>
      </w:r>
      <w:proofErr w:type="spellStart"/>
      <w:r w:rsidRPr="001D078D">
        <w:rPr>
          <w:lang w:val="en-GB" w:eastAsia="en-US"/>
        </w:rPr>
        <w:t>azides</w:t>
      </w:r>
      <w:proofErr w:type="spellEnd"/>
      <w:r w:rsidRPr="001D078D">
        <w:rPr>
          <w:lang w:val="en-GB" w:eastAsia="en-US"/>
        </w:rPr>
        <w:t xml:space="preserve"> </w:t>
      </w:r>
      <w:r w:rsidRPr="001D078D">
        <w:rPr>
          <w:b/>
          <w:bCs/>
          <w:lang w:val="en-GB" w:eastAsia="en-US"/>
        </w:rPr>
        <w:t>29b</w:t>
      </w:r>
      <w:r w:rsidRPr="001D078D">
        <w:rPr>
          <w:lang w:val="en-GB" w:eastAsia="en-US"/>
        </w:rPr>
        <w:t>,</w:t>
      </w:r>
      <w:r w:rsidRPr="001D078D">
        <w:rPr>
          <w:b/>
          <w:bCs/>
          <w:lang w:val="en-GB" w:eastAsia="en-US"/>
        </w:rPr>
        <w:t>c</w:t>
      </w:r>
      <w:r w:rsidRPr="001D078D">
        <w:rPr>
          <w:lang w:val="en-GB" w:eastAsia="en-US"/>
        </w:rPr>
        <w:t xml:space="preserve"> with ADMP in the presence of DBU and reduced to amines </w:t>
      </w:r>
      <w:r w:rsidRPr="001D078D">
        <w:rPr>
          <w:b/>
          <w:bCs/>
          <w:lang w:val="en-GB" w:eastAsia="en-US"/>
        </w:rPr>
        <w:t>30b</w:t>
      </w:r>
      <w:r w:rsidRPr="001D078D">
        <w:rPr>
          <w:lang w:val="en-GB" w:eastAsia="en-US"/>
        </w:rPr>
        <w:t>,</w:t>
      </w:r>
      <w:r w:rsidRPr="001D078D">
        <w:rPr>
          <w:b/>
          <w:bCs/>
          <w:lang w:val="en-GB" w:eastAsia="en-US"/>
        </w:rPr>
        <w:t>c</w:t>
      </w:r>
      <w:r w:rsidRPr="001D078D">
        <w:rPr>
          <w:lang w:val="en-GB" w:eastAsia="en-US"/>
        </w:rPr>
        <w:t xml:space="preserve"> with LiAlH</w:t>
      </w:r>
      <w:r w:rsidRPr="001D078D">
        <w:rPr>
          <w:vertAlign w:val="subscript"/>
          <w:lang w:val="en-GB" w:eastAsia="en-US"/>
        </w:rPr>
        <w:t>4</w:t>
      </w:r>
      <w:r w:rsidRPr="001D078D">
        <w:rPr>
          <w:lang w:val="en-GB" w:eastAsia="en-US"/>
        </w:rPr>
        <w:t xml:space="preserve">. Reaction of </w:t>
      </w:r>
      <w:proofErr w:type="spellStart"/>
      <w:r w:rsidRPr="001D078D">
        <w:rPr>
          <w:lang w:val="en-GB" w:eastAsia="en-US"/>
        </w:rPr>
        <w:t>BtcCl</w:t>
      </w:r>
      <w:proofErr w:type="spellEnd"/>
      <w:r w:rsidRPr="001D078D">
        <w:rPr>
          <w:lang w:val="en-GB" w:eastAsia="en-US"/>
        </w:rPr>
        <w:t xml:space="preserve"> and β-carboline amine </w:t>
      </w:r>
      <w:r w:rsidRPr="001D078D">
        <w:rPr>
          <w:b/>
          <w:bCs/>
          <w:lang w:val="en-GB" w:eastAsia="en-US"/>
        </w:rPr>
        <w:t xml:space="preserve">24 </w:t>
      </w:r>
      <w:r w:rsidRPr="001D078D">
        <w:rPr>
          <w:lang w:val="en-GB" w:eastAsia="en-US"/>
        </w:rPr>
        <w:t xml:space="preserve">in the presence of TEA in DCM gave </w:t>
      </w:r>
      <w:proofErr w:type="spellStart"/>
      <w:r w:rsidRPr="001D078D">
        <w:rPr>
          <w:lang w:val="en-GB" w:eastAsia="en-US"/>
        </w:rPr>
        <w:t>harmine</w:t>
      </w:r>
      <w:proofErr w:type="spellEnd"/>
      <w:r w:rsidRPr="001D078D">
        <w:rPr>
          <w:lang w:val="en-GB" w:eastAsia="en-US"/>
        </w:rPr>
        <w:t xml:space="preserve"> </w:t>
      </w:r>
      <w:proofErr w:type="spellStart"/>
      <w:r w:rsidRPr="001D078D">
        <w:rPr>
          <w:lang w:val="en-GB" w:eastAsia="en-US"/>
        </w:rPr>
        <w:t>benzotriazolide</w:t>
      </w:r>
      <w:proofErr w:type="spellEnd"/>
      <w:r w:rsidRPr="001D078D">
        <w:rPr>
          <w:lang w:val="en-GB" w:eastAsia="en-US"/>
        </w:rPr>
        <w:t xml:space="preserve"> (</w:t>
      </w:r>
      <w:r w:rsidRPr="001D078D">
        <w:rPr>
          <w:b/>
          <w:bCs/>
          <w:lang w:val="en-GB" w:eastAsia="en-US"/>
        </w:rPr>
        <w:t>31</w:t>
      </w:r>
      <w:r w:rsidRPr="001D078D">
        <w:rPr>
          <w:lang w:val="en-GB" w:eastAsia="en-US"/>
        </w:rPr>
        <w:t>).</w:t>
      </w:r>
    </w:p>
    <w:p w14:paraId="2920BAE4" w14:textId="77777777" w:rsidR="00C00747" w:rsidRPr="001D078D" w:rsidRDefault="00C00747" w:rsidP="00C00747">
      <w:pPr>
        <w:spacing w:line="360" w:lineRule="auto"/>
        <w:ind w:firstLine="567"/>
        <w:rPr>
          <w:lang w:val="en-GB" w:eastAsia="en-US"/>
        </w:rPr>
      </w:pPr>
      <w:r w:rsidRPr="001D078D">
        <w:rPr>
          <w:lang w:val="en-GB" w:eastAsia="en-US"/>
        </w:rPr>
        <w:t xml:space="preserve">All chemicals were obtained from commercial sources. The progress of the chemical reactions was monitored by thin-layer chromatography (TLC). The synthesized products were purified by extraction, column chromatography, trituration with diethyl ether/petroleum ether and fully characterized by </w:t>
      </w:r>
      <w:r w:rsidRPr="001D078D">
        <w:rPr>
          <w:vertAlign w:val="superscript"/>
          <w:lang w:val="en-GB" w:eastAsia="en-US"/>
        </w:rPr>
        <w:t>1</w:t>
      </w:r>
      <w:r w:rsidRPr="001D078D">
        <w:rPr>
          <w:lang w:val="en-GB" w:eastAsia="en-US"/>
        </w:rPr>
        <w:t xml:space="preserve">H and </w:t>
      </w:r>
      <w:r w:rsidRPr="001D078D">
        <w:rPr>
          <w:vertAlign w:val="superscript"/>
          <w:lang w:val="en-GB" w:eastAsia="en-US"/>
        </w:rPr>
        <w:t>13</w:t>
      </w:r>
      <w:r w:rsidRPr="001D078D">
        <w:rPr>
          <w:lang w:val="en-GB" w:eastAsia="en-US"/>
        </w:rPr>
        <w:t>C NMR, IR and MS.</w:t>
      </w:r>
    </w:p>
    <w:p w14:paraId="67AE8163" w14:textId="77777777" w:rsidR="00C00747" w:rsidRPr="001D078D" w:rsidRDefault="00C00747" w:rsidP="00C00747">
      <w:pPr>
        <w:spacing w:line="360" w:lineRule="auto"/>
        <w:ind w:firstLine="567"/>
        <w:rPr>
          <w:lang w:val="en-GB" w:eastAsia="en-US"/>
        </w:rPr>
      </w:pPr>
      <w:proofErr w:type="spellStart"/>
      <w:r w:rsidRPr="001D078D">
        <w:rPr>
          <w:lang w:val="en-GB" w:eastAsia="en-US"/>
        </w:rPr>
        <w:t>Harmicines</w:t>
      </w:r>
      <w:proofErr w:type="spellEnd"/>
      <w:r w:rsidRPr="001D078D">
        <w:rPr>
          <w:lang w:val="en-GB" w:eastAsia="en-US"/>
        </w:rPr>
        <w:t xml:space="preserve">’ antimalarial activities against the erythrocytic and hepatic stages of the </w:t>
      </w:r>
      <w:r w:rsidRPr="001D078D">
        <w:rPr>
          <w:i/>
          <w:iCs/>
          <w:lang w:val="en-GB" w:eastAsia="en-US"/>
        </w:rPr>
        <w:t>Plasmodium</w:t>
      </w:r>
      <w:r w:rsidRPr="001D078D">
        <w:rPr>
          <w:lang w:val="en-GB" w:eastAsia="en-US"/>
        </w:rPr>
        <w:t xml:space="preserve"> life cycle and cytotoxicity against the hepatocellular carcinoma cell line (HepG2) were investigated. Antimalarial activity against the erythrocytic stage was evaluated </w:t>
      </w:r>
      <w:r w:rsidRPr="006479ED">
        <w:rPr>
          <w:i/>
          <w:iCs/>
          <w:lang w:val="en-GB" w:eastAsia="en-US"/>
        </w:rPr>
        <w:t>in vitro</w:t>
      </w:r>
      <w:r>
        <w:rPr>
          <w:lang w:val="en-GB" w:eastAsia="en-US"/>
        </w:rPr>
        <w:t xml:space="preserve"> </w:t>
      </w:r>
      <w:r w:rsidRPr="001D078D">
        <w:rPr>
          <w:lang w:val="en-GB" w:eastAsia="en-US"/>
        </w:rPr>
        <w:t xml:space="preserve">against two </w:t>
      </w:r>
      <w:r w:rsidRPr="001D078D">
        <w:rPr>
          <w:i/>
          <w:iCs/>
          <w:lang w:val="en-GB" w:eastAsia="en-US"/>
        </w:rPr>
        <w:t>P. falciparum</w:t>
      </w:r>
      <w:r w:rsidRPr="001D078D">
        <w:rPr>
          <w:lang w:val="en-GB" w:eastAsia="en-US"/>
        </w:rPr>
        <w:t xml:space="preserve"> laboratory strains: 3D7 (CQ-sensitive) and Dd2 (CQ-resistant), using the histidine-rich protein-2 assay (HRP-2), with CQ and </w:t>
      </w:r>
      <w:proofErr w:type="spellStart"/>
      <w:r w:rsidRPr="001D078D">
        <w:rPr>
          <w:lang w:val="en-GB" w:eastAsia="en-US"/>
        </w:rPr>
        <w:t>harmine</w:t>
      </w:r>
      <w:proofErr w:type="spellEnd"/>
      <w:r w:rsidRPr="001D078D">
        <w:rPr>
          <w:lang w:val="en-GB" w:eastAsia="en-US"/>
        </w:rPr>
        <w:t xml:space="preserve"> as positive controls. Antimalarial activity against hepatic stages of the </w:t>
      </w:r>
      <w:r w:rsidRPr="001D078D">
        <w:rPr>
          <w:i/>
          <w:iCs/>
          <w:lang w:val="en-GB" w:eastAsia="en-US"/>
        </w:rPr>
        <w:t xml:space="preserve">Plasmodium </w:t>
      </w:r>
      <w:r w:rsidRPr="001D078D">
        <w:rPr>
          <w:lang w:val="en-GB" w:eastAsia="en-US"/>
        </w:rPr>
        <w:t>life cycle was evaluated</w:t>
      </w:r>
      <w:r>
        <w:rPr>
          <w:lang w:val="en-GB" w:eastAsia="en-US"/>
        </w:rPr>
        <w:t xml:space="preserve"> </w:t>
      </w:r>
      <w:r w:rsidRPr="006479ED">
        <w:rPr>
          <w:i/>
          <w:iCs/>
          <w:lang w:val="en-GB" w:eastAsia="en-US"/>
        </w:rPr>
        <w:t xml:space="preserve">in vitro </w:t>
      </w:r>
      <w:r w:rsidRPr="001D078D">
        <w:rPr>
          <w:lang w:val="en-GB" w:eastAsia="en-US"/>
        </w:rPr>
        <w:t xml:space="preserve">against hepatocellular carcinoma cells (Huh7) infected with </w:t>
      </w:r>
      <w:r w:rsidRPr="001D078D">
        <w:rPr>
          <w:i/>
          <w:iCs/>
          <w:lang w:val="en-GB" w:eastAsia="en-US"/>
        </w:rPr>
        <w:t xml:space="preserve">P. </w:t>
      </w:r>
      <w:proofErr w:type="spellStart"/>
      <w:r w:rsidRPr="001D078D">
        <w:rPr>
          <w:i/>
          <w:iCs/>
          <w:lang w:val="en-GB" w:eastAsia="en-US"/>
        </w:rPr>
        <w:t>berghei</w:t>
      </w:r>
      <w:proofErr w:type="spellEnd"/>
      <w:r w:rsidRPr="001D078D">
        <w:rPr>
          <w:lang w:val="en-GB" w:eastAsia="en-US"/>
        </w:rPr>
        <w:t xml:space="preserve"> using a bioluminescence assay, </w:t>
      </w:r>
      <w:r w:rsidRPr="001D078D">
        <w:rPr>
          <w:lang w:val="en-GB" w:eastAsia="en-US"/>
        </w:rPr>
        <w:lastRenderedPageBreak/>
        <w:t xml:space="preserve">with primaquine (PQ) and </w:t>
      </w:r>
      <w:proofErr w:type="spellStart"/>
      <w:r w:rsidRPr="001D078D">
        <w:rPr>
          <w:lang w:val="en-GB" w:eastAsia="en-US"/>
        </w:rPr>
        <w:t>harmine</w:t>
      </w:r>
      <w:proofErr w:type="spellEnd"/>
      <w:r w:rsidRPr="001D078D">
        <w:rPr>
          <w:lang w:val="en-GB" w:eastAsia="en-US"/>
        </w:rPr>
        <w:t xml:space="preserve"> as positive controls. AT </w:t>
      </w:r>
      <w:proofErr w:type="spellStart"/>
      <w:r w:rsidRPr="001D078D">
        <w:rPr>
          <w:lang w:val="en-GB" w:eastAsia="en-US"/>
        </w:rPr>
        <w:t>harmicines</w:t>
      </w:r>
      <w:proofErr w:type="spellEnd"/>
      <w:r w:rsidRPr="001D078D">
        <w:rPr>
          <w:lang w:val="en-GB" w:eastAsia="en-US"/>
        </w:rPr>
        <w:t xml:space="preserve"> were initially tested at two concentrations, 1 and 10 µM. Cytotoxicity against HepG2 was evaluated using the neutral red assay. For safety evaluation, a selectivity index (SI) was calculated for each compound tested as a fraction of the ratio between the </w:t>
      </w:r>
      <w:r w:rsidRPr="007D5168">
        <w:rPr>
          <w:i/>
          <w:iCs/>
          <w:lang w:val="en-GB" w:eastAsia="en-US"/>
        </w:rPr>
        <w:t>IC</w:t>
      </w:r>
      <w:r w:rsidRPr="001D078D">
        <w:rPr>
          <w:vertAlign w:val="subscript"/>
          <w:lang w:val="en-GB" w:eastAsia="en-US"/>
        </w:rPr>
        <w:t>50</w:t>
      </w:r>
      <w:r w:rsidRPr="001D078D">
        <w:rPr>
          <w:lang w:val="en-GB" w:eastAsia="en-US"/>
        </w:rPr>
        <w:t xml:space="preserve"> values for HepG2 and the </w:t>
      </w:r>
      <w:r w:rsidRPr="001D078D">
        <w:rPr>
          <w:i/>
          <w:iCs/>
          <w:lang w:val="en-GB" w:eastAsia="en-US"/>
        </w:rPr>
        <w:t>Pf</w:t>
      </w:r>
      <w:r w:rsidRPr="001D078D">
        <w:rPr>
          <w:lang w:val="en-GB" w:eastAsia="en-US"/>
        </w:rPr>
        <w:t>3D7 strain.</w:t>
      </w:r>
    </w:p>
    <w:p w14:paraId="2CA69486" w14:textId="77777777" w:rsidR="00C00747" w:rsidRPr="001D078D" w:rsidRDefault="00C00747" w:rsidP="00C00747">
      <w:pPr>
        <w:spacing w:line="360" w:lineRule="auto"/>
        <w:ind w:firstLine="567"/>
        <w:rPr>
          <w:lang w:val="en-GB" w:eastAsia="en-US"/>
        </w:rPr>
      </w:pPr>
      <w:r w:rsidRPr="001D078D">
        <w:rPr>
          <w:lang w:val="en-GB" w:eastAsia="en-US"/>
        </w:rPr>
        <w:t xml:space="preserve">In addition, a QSAR study was performed to correlate the biological activity with structural and physicochemical properties of AT </w:t>
      </w:r>
      <w:proofErr w:type="spellStart"/>
      <w:r w:rsidRPr="001D078D">
        <w:rPr>
          <w:lang w:val="en-GB" w:eastAsia="en-US"/>
        </w:rPr>
        <w:t>harmicines</w:t>
      </w:r>
      <w:proofErr w:type="spellEnd"/>
      <w:r w:rsidRPr="001D078D">
        <w:rPr>
          <w:lang w:val="en-GB" w:eastAsia="en-US"/>
        </w:rPr>
        <w:t xml:space="preserve">, </w:t>
      </w:r>
      <w:proofErr w:type="gramStart"/>
      <w:r w:rsidRPr="001D078D">
        <w:rPr>
          <w:i/>
          <w:iCs/>
          <w:lang w:val="en-GB" w:eastAsia="en-US"/>
        </w:rPr>
        <w:t>i.e.</w:t>
      </w:r>
      <w:proofErr w:type="gramEnd"/>
      <w:r w:rsidRPr="001D078D">
        <w:rPr>
          <w:lang w:val="en-GB" w:eastAsia="en-US"/>
        </w:rPr>
        <w:t xml:space="preserve"> the molecular descriptors</w:t>
      </w:r>
      <w:r w:rsidRPr="001D078D">
        <w:rPr>
          <w:rFonts w:eastAsia="Calibri"/>
          <w:lang w:val="en-GB" w:eastAsia="en-US"/>
        </w:rPr>
        <w:t xml:space="preserve"> </w:t>
      </w:r>
      <w:r w:rsidRPr="00E44C90">
        <w:rPr>
          <w:rFonts w:eastAsia="Calibri"/>
          <w:lang w:val="en-GB" w:eastAsia="en-US"/>
        </w:rPr>
        <w:t>using multiple linear regression (MLR) technique</w:t>
      </w:r>
      <w:r w:rsidRPr="00E44C90">
        <w:rPr>
          <w:lang w:val="en-GB" w:eastAsia="en-US"/>
        </w:rPr>
        <w:t>. The</w:t>
      </w:r>
      <w:r w:rsidRPr="001D078D">
        <w:rPr>
          <w:lang w:val="en-GB" w:eastAsia="en-US"/>
        </w:rPr>
        <w:t xml:space="preserve"> molecular descriptors for 40 synthesized AT </w:t>
      </w:r>
      <w:proofErr w:type="spellStart"/>
      <w:r w:rsidRPr="001D078D">
        <w:rPr>
          <w:lang w:val="en-GB" w:eastAsia="en-US"/>
        </w:rPr>
        <w:t>harmicines</w:t>
      </w:r>
      <w:proofErr w:type="spellEnd"/>
      <w:r w:rsidRPr="001D078D">
        <w:rPr>
          <w:lang w:val="en-GB" w:eastAsia="en-US"/>
        </w:rPr>
        <w:t xml:space="preserve"> were generated using the online platform Chemicalize.com, the web tool Swissadme.ch and the software programs </w:t>
      </w:r>
      <w:proofErr w:type="spellStart"/>
      <w:r w:rsidRPr="001D078D">
        <w:rPr>
          <w:lang w:val="en-GB" w:eastAsia="en-US"/>
        </w:rPr>
        <w:t>MarvinSketch</w:t>
      </w:r>
      <w:proofErr w:type="spellEnd"/>
      <w:r w:rsidRPr="001D078D">
        <w:rPr>
          <w:lang w:val="en-GB" w:eastAsia="en-US"/>
        </w:rPr>
        <w:t>, ACD/</w:t>
      </w:r>
      <w:proofErr w:type="spellStart"/>
      <w:r w:rsidRPr="001D078D">
        <w:rPr>
          <w:lang w:val="en-GB" w:eastAsia="en-US"/>
        </w:rPr>
        <w:t>ChemSketch</w:t>
      </w:r>
      <w:proofErr w:type="spellEnd"/>
      <w:r w:rsidRPr="001D078D">
        <w:rPr>
          <w:lang w:val="en-GB" w:eastAsia="en-US"/>
        </w:rPr>
        <w:t xml:space="preserve">, </w:t>
      </w:r>
      <w:proofErr w:type="spellStart"/>
      <w:r w:rsidRPr="001D078D">
        <w:rPr>
          <w:lang w:val="en-GB" w:eastAsia="en-US"/>
        </w:rPr>
        <w:t>M</w:t>
      </w:r>
      <w:r>
        <w:rPr>
          <w:lang w:val="en-GB" w:eastAsia="en-US"/>
        </w:rPr>
        <w:t>n</w:t>
      </w:r>
      <w:r w:rsidRPr="001D078D">
        <w:rPr>
          <w:lang w:val="en-GB" w:eastAsia="en-US"/>
        </w:rPr>
        <w:t>ova</w:t>
      </w:r>
      <w:proofErr w:type="spellEnd"/>
      <w:r w:rsidRPr="001D078D">
        <w:rPr>
          <w:lang w:val="en-GB" w:eastAsia="en-US"/>
        </w:rPr>
        <w:t xml:space="preserve"> and </w:t>
      </w:r>
      <w:proofErr w:type="spellStart"/>
      <w:r w:rsidRPr="001D078D">
        <w:rPr>
          <w:lang w:val="en-GB" w:eastAsia="en-US"/>
        </w:rPr>
        <w:t>ChemDraw</w:t>
      </w:r>
      <w:proofErr w:type="spellEnd"/>
      <w:r w:rsidRPr="001D078D">
        <w:rPr>
          <w:lang w:val="en-GB" w:eastAsia="en-US"/>
        </w:rPr>
        <w:t xml:space="preserve"> Professional. A total </w:t>
      </w:r>
      <w:r>
        <w:rPr>
          <w:lang w:val="en-GB" w:eastAsia="en-US"/>
        </w:rPr>
        <w:t xml:space="preserve">set </w:t>
      </w:r>
      <w:r w:rsidRPr="001D078D">
        <w:rPr>
          <w:lang w:val="en-GB" w:eastAsia="en-US"/>
        </w:rPr>
        <w:t>of molecular descriptors were statistically processed in R 4.0.3 using RStudio 1.3.1093 and the libraries "</w:t>
      </w:r>
      <w:proofErr w:type="spellStart"/>
      <w:r w:rsidRPr="001D078D">
        <w:rPr>
          <w:lang w:val="en-GB" w:eastAsia="en-US"/>
        </w:rPr>
        <w:t>tidyverse</w:t>
      </w:r>
      <w:proofErr w:type="spellEnd"/>
      <w:r w:rsidRPr="001D078D">
        <w:rPr>
          <w:lang w:val="en-GB" w:eastAsia="en-US"/>
        </w:rPr>
        <w:t>," "ggplot2," "</w:t>
      </w:r>
      <w:proofErr w:type="spellStart"/>
      <w:r w:rsidRPr="001D078D">
        <w:rPr>
          <w:lang w:val="en-GB" w:eastAsia="en-US"/>
        </w:rPr>
        <w:t>readxl</w:t>
      </w:r>
      <w:proofErr w:type="spellEnd"/>
      <w:r w:rsidRPr="001D078D">
        <w:rPr>
          <w:lang w:val="en-GB" w:eastAsia="en-US"/>
        </w:rPr>
        <w:t xml:space="preserve">," and "caret." First, the initial set of molecular descriptors was reduced by removing descriptors with "0" and constant values for each compound. Then, the correlation matrix was calculated and descriptors with correlation coefficient &gt; 0.95 and &lt; -0.95 were removed. A reduced set of 67 molecular descriptors was subjected to a stepwise forward regression procedure to determine which combination of descriptors was most strongly correlated with the logarithm of the </w:t>
      </w:r>
      <w:r w:rsidRPr="007D5168">
        <w:rPr>
          <w:i/>
          <w:iCs/>
          <w:lang w:val="en-GB" w:eastAsia="en-US"/>
        </w:rPr>
        <w:t>IC</w:t>
      </w:r>
      <w:r w:rsidRPr="001D078D">
        <w:rPr>
          <w:vertAlign w:val="subscript"/>
          <w:lang w:val="en-GB" w:eastAsia="en-US"/>
        </w:rPr>
        <w:t>50</w:t>
      </w:r>
      <w:r w:rsidRPr="001D078D">
        <w:rPr>
          <w:lang w:val="en-GB" w:eastAsia="en-US"/>
        </w:rPr>
        <w:t xml:space="preserve"> value against the </w:t>
      </w:r>
      <w:r w:rsidRPr="001D078D">
        <w:rPr>
          <w:i/>
          <w:iCs/>
          <w:lang w:val="en-GB" w:eastAsia="en-US"/>
        </w:rPr>
        <w:t>Pf</w:t>
      </w:r>
      <w:r w:rsidRPr="001D078D">
        <w:rPr>
          <w:lang w:val="en-GB" w:eastAsia="en-US"/>
        </w:rPr>
        <w:t>3D7 strain. The predictive model was constructed by selecting two descriptors, isoelectric point (</w:t>
      </w:r>
      <w:proofErr w:type="spellStart"/>
      <w:r w:rsidRPr="001D078D">
        <w:rPr>
          <w:lang w:val="en-GB" w:eastAsia="en-US"/>
        </w:rPr>
        <w:t>pI</w:t>
      </w:r>
      <w:proofErr w:type="spellEnd"/>
      <w:r w:rsidRPr="001D078D">
        <w:rPr>
          <w:lang w:val="en-GB" w:eastAsia="en-US"/>
        </w:rPr>
        <w:t xml:space="preserve">) and Abraham </w:t>
      </w:r>
      <w:r>
        <w:rPr>
          <w:lang w:val="en-GB" w:eastAsia="en-US"/>
        </w:rPr>
        <w:t xml:space="preserve">descriptor </w:t>
      </w:r>
      <w:r w:rsidRPr="001D078D">
        <w:rPr>
          <w:lang w:val="en-GB" w:eastAsia="en-US"/>
        </w:rPr>
        <w:t>E (</w:t>
      </w:r>
      <w:proofErr w:type="spellStart"/>
      <w:r w:rsidRPr="001D078D">
        <w:rPr>
          <w:lang w:val="en-GB" w:eastAsia="en-US"/>
        </w:rPr>
        <w:t>Abr</w:t>
      </w:r>
      <w:proofErr w:type="spellEnd"/>
      <w:r w:rsidRPr="001D078D">
        <w:rPr>
          <w:lang w:val="en-GB" w:eastAsia="en-US"/>
        </w:rPr>
        <w:t xml:space="preserve"> E) based on the calculated statistical parameters (R</w:t>
      </w:r>
      <w:r w:rsidRPr="001D078D">
        <w:rPr>
          <w:vertAlign w:val="superscript"/>
          <w:lang w:val="en-GB" w:eastAsia="en-US"/>
        </w:rPr>
        <w:t>2</w:t>
      </w:r>
      <w:r w:rsidRPr="001D078D">
        <w:rPr>
          <w:lang w:val="en-GB" w:eastAsia="en-US"/>
        </w:rPr>
        <w:t>, coefficient of determination; R</w:t>
      </w:r>
      <w:r w:rsidRPr="001D078D">
        <w:rPr>
          <w:vertAlign w:val="subscript"/>
          <w:lang w:val="en-GB" w:eastAsia="en-US"/>
        </w:rPr>
        <w:t>a</w:t>
      </w:r>
      <w:r w:rsidRPr="001D078D">
        <w:rPr>
          <w:vertAlign w:val="superscript"/>
          <w:lang w:val="en-GB" w:eastAsia="en-US"/>
        </w:rPr>
        <w:t>2</w:t>
      </w:r>
      <w:r w:rsidRPr="001D078D">
        <w:rPr>
          <w:lang w:val="en-GB" w:eastAsia="en-US"/>
        </w:rPr>
        <w:t xml:space="preserve">, adjusted coefficient of determination; p value; F value; MAE, mean absolute error; and RMSE, root mean square error). Internal validation of the constructed model was performed with 10-fold cross-validation. Subsequently, the constructed model was used to calculate the predictive log </w:t>
      </w:r>
      <w:r w:rsidRPr="000A226C">
        <w:rPr>
          <w:i/>
          <w:iCs/>
          <w:lang w:val="en-GB" w:eastAsia="en-US"/>
        </w:rPr>
        <w:t>IC</w:t>
      </w:r>
      <w:r w:rsidRPr="001D078D">
        <w:rPr>
          <w:vertAlign w:val="subscript"/>
          <w:lang w:val="en-GB" w:eastAsia="en-US"/>
        </w:rPr>
        <w:t>50</w:t>
      </w:r>
      <w:r w:rsidRPr="001D078D">
        <w:rPr>
          <w:lang w:val="en-GB" w:eastAsia="en-US"/>
        </w:rPr>
        <w:t xml:space="preserve"> values of 356 newly designed </w:t>
      </w:r>
      <w:proofErr w:type="spellStart"/>
      <w:r w:rsidRPr="001D078D">
        <w:rPr>
          <w:lang w:val="en-GB" w:eastAsia="en-US"/>
        </w:rPr>
        <w:t>harmicines</w:t>
      </w:r>
      <w:proofErr w:type="spellEnd"/>
      <w:r w:rsidRPr="001D078D">
        <w:rPr>
          <w:lang w:val="en-GB" w:eastAsia="en-US"/>
        </w:rPr>
        <w:t>.</w:t>
      </w:r>
    </w:p>
    <w:p w14:paraId="0D9C9F31" w14:textId="77777777" w:rsidR="00C00747" w:rsidRPr="001D078D" w:rsidRDefault="00C00747" w:rsidP="00C00747">
      <w:pPr>
        <w:spacing w:line="360" w:lineRule="auto"/>
        <w:ind w:firstLine="567"/>
        <w:rPr>
          <w:lang w:val="en-GB" w:eastAsia="en-US"/>
        </w:rPr>
      </w:pPr>
    </w:p>
    <w:p w14:paraId="4C93CB5B" w14:textId="77777777" w:rsidR="00C00747" w:rsidRPr="001D078D" w:rsidRDefault="00C00747" w:rsidP="00C00747">
      <w:pPr>
        <w:spacing w:line="360" w:lineRule="auto"/>
        <w:rPr>
          <w:b/>
          <w:bCs/>
          <w:lang w:val="en-GB" w:eastAsia="en-US"/>
        </w:rPr>
      </w:pPr>
      <w:r w:rsidRPr="001D078D">
        <w:rPr>
          <w:b/>
          <w:bCs/>
          <w:lang w:val="en-GB" w:eastAsia="en-US"/>
        </w:rPr>
        <w:t>Results and discussion</w:t>
      </w:r>
    </w:p>
    <w:p w14:paraId="5CED3082" w14:textId="77777777" w:rsidR="00C00747" w:rsidRPr="001D078D" w:rsidRDefault="00C00747" w:rsidP="00C00747">
      <w:pPr>
        <w:autoSpaceDE w:val="0"/>
        <w:autoSpaceDN w:val="0"/>
        <w:adjustRightInd w:val="0"/>
        <w:spacing w:line="360" w:lineRule="auto"/>
        <w:ind w:firstLine="567"/>
        <w:rPr>
          <w:lang w:val="en-GB" w:eastAsia="en-US"/>
        </w:rPr>
      </w:pPr>
      <w:r w:rsidRPr="001D078D">
        <w:rPr>
          <w:lang w:val="en-GB" w:eastAsia="en-US"/>
        </w:rPr>
        <w:t xml:space="preserve">AT </w:t>
      </w:r>
      <w:proofErr w:type="spellStart"/>
      <w:r w:rsidRPr="001D078D">
        <w:rPr>
          <w:lang w:val="en-GB" w:eastAsia="en-US"/>
        </w:rPr>
        <w:t>harmicines</w:t>
      </w:r>
      <w:proofErr w:type="spellEnd"/>
      <w:r w:rsidRPr="001D078D">
        <w:rPr>
          <w:lang w:val="en-GB" w:eastAsia="en-US"/>
        </w:rPr>
        <w:t xml:space="preserve"> </w:t>
      </w:r>
      <w:r w:rsidRPr="001D078D">
        <w:rPr>
          <w:b/>
          <w:bCs/>
          <w:lang w:val="en-GB" w:eastAsia="en-US"/>
        </w:rPr>
        <w:t>7</w:t>
      </w:r>
      <w:r w:rsidRPr="001D078D">
        <w:rPr>
          <w:lang w:val="en-GB" w:eastAsia="en-US"/>
        </w:rPr>
        <w:t xml:space="preserve">, </w:t>
      </w:r>
      <w:r w:rsidRPr="001D078D">
        <w:rPr>
          <w:b/>
          <w:bCs/>
          <w:lang w:val="en-GB" w:eastAsia="en-US"/>
        </w:rPr>
        <w:t>13</w:t>
      </w:r>
      <w:r w:rsidRPr="001D078D">
        <w:rPr>
          <w:lang w:val="en-GB" w:eastAsia="en-US"/>
        </w:rPr>
        <w:t xml:space="preserve">, </w:t>
      </w:r>
      <w:r w:rsidRPr="001D078D">
        <w:rPr>
          <w:b/>
          <w:bCs/>
          <w:lang w:val="en-GB" w:eastAsia="en-US"/>
        </w:rPr>
        <w:t>19</w:t>
      </w:r>
      <w:r w:rsidRPr="001D078D">
        <w:rPr>
          <w:lang w:val="en-GB" w:eastAsia="en-US"/>
        </w:rPr>
        <w:t xml:space="preserve">, </w:t>
      </w:r>
      <w:r w:rsidRPr="001D078D">
        <w:rPr>
          <w:b/>
          <w:bCs/>
          <w:lang w:val="en-GB" w:eastAsia="en-US"/>
        </w:rPr>
        <w:t>22</w:t>
      </w:r>
      <w:r w:rsidRPr="001D078D">
        <w:rPr>
          <w:lang w:val="en-GB" w:eastAsia="en-US"/>
        </w:rPr>
        <w:t xml:space="preserve">, and </w:t>
      </w:r>
      <w:r w:rsidRPr="001D078D">
        <w:rPr>
          <w:b/>
          <w:bCs/>
          <w:lang w:val="en-GB" w:eastAsia="en-US"/>
        </w:rPr>
        <w:t>25</w:t>
      </w:r>
      <w:r w:rsidRPr="001D078D">
        <w:rPr>
          <w:lang w:val="en-GB" w:eastAsia="en-US"/>
        </w:rPr>
        <w:t xml:space="preserve"> were prepared by coupling reactions of cinnamic acid/CADs and β-carboline-based amines </w:t>
      </w:r>
      <w:r w:rsidRPr="001D078D">
        <w:rPr>
          <w:b/>
          <w:bCs/>
          <w:lang w:val="en-GB" w:eastAsia="en-US"/>
        </w:rPr>
        <w:t>6</w:t>
      </w:r>
      <w:r w:rsidRPr="001D078D">
        <w:rPr>
          <w:lang w:val="en-GB" w:eastAsia="en-US"/>
        </w:rPr>
        <w:t xml:space="preserve">, </w:t>
      </w:r>
      <w:r w:rsidRPr="001D078D">
        <w:rPr>
          <w:b/>
          <w:bCs/>
          <w:lang w:val="en-GB" w:eastAsia="en-US"/>
        </w:rPr>
        <w:t>12</w:t>
      </w:r>
      <w:r w:rsidRPr="001D078D">
        <w:rPr>
          <w:lang w:val="en-GB" w:eastAsia="en-US"/>
        </w:rPr>
        <w:t xml:space="preserve">, </w:t>
      </w:r>
      <w:r w:rsidRPr="001D078D">
        <w:rPr>
          <w:b/>
          <w:bCs/>
          <w:lang w:val="en-GB" w:eastAsia="en-US"/>
        </w:rPr>
        <w:t>18</w:t>
      </w:r>
      <w:r w:rsidRPr="001D078D">
        <w:rPr>
          <w:lang w:val="en-GB" w:eastAsia="en-US"/>
        </w:rPr>
        <w:t xml:space="preserve">, </w:t>
      </w:r>
      <w:r w:rsidRPr="001D078D">
        <w:rPr>
          <w:b/>
          <w:bCs/>
          <w:lang w:val="en-GB" w:eastAsia="en-US"/>
        </w:rPr>
        <w:t>21</w:t>
      </w:r>
      <w:r w:rsidRPr="001D078D">
        <w:rPr>
          <w:lang w:val="en-GB" w:eastAsia="en-US"/>
        </w:rPr>
        <w:t xml:space="preserve">, and </w:t>
      </w:r>
      <w:r w:rsidRPr="001D078D">
        <w:rPr>
          <w:b/>
          <w:bCs/>
          <w:lang w:val="en-GB" w:eastAsia="en-US"/>
        </w:rPr>
        <w:t>24</w:t>
      </w:r>
      <w:r w:rsidRPr="001D078D">
        <w:rPr>
          <w:lang w:val="en-GB" w:eastAsia="en-US"/>
        </w:rPr>
        <w:t xml:space="preserve">, respectively, using HATU and DIEA in DCM. The target hybrids were obtained in good to excellent yields. CT </w:t>
      </w:r>
      <w:proofErr w:type="spellStart"/>
      <w:r w:rsidRPr="001D078D">
        <w:rPr>
          <w:lang w:val="en-GB" w:eastAsia="en-US"/>
        </w:rPr>
        <w:t>harmicines</w:t>
      </w:r>
      <w:proofErr w:type="spellEnd"/>
      <w:r w:rsidRPr="001D078D">
        <w:rPr>
          <w:lang w:val="en-GB" w:eastAsia="en-US"/>
        </w:rPr>
        <w:t xml:space="preserve"> were prepared in the position N-9 by reacting β-carboline-based amine </w:t>
      </w:r>
      <w:r w:rsidRPr="001D078D">
        <w:rPr>
          <w:b/>
          <w:bCs/>
          <w:lang w:val="en-GB" w:eastAsia="en-US"/>
        </w:rPr>
        <w:t>24</w:t>
      </w:r>
      <w:r w:rsidRPr="001D078D">
        <w:rPr>
          <w:lang w:val="en-GB" w:eastAsia="en-US"/>
        </w:rPr>
        <w:t xml:space="preserve">, CDI, and cinnamyl alcohols </w:t>
      </w:r>
      <w:r w:rsidRPr="001D078D">
        <w:rPr>
          <w:b/>
          <w:bCs/>
          <w:lang w:val="en-GB" w:eastAsia="en-US"/>
        </w:rPr>
        <w:t>27a-k</w:t>
      </w:r>
      <w:r w:rsidRPr="001D078D">
        <w:rPr>
          <w:lang w:val="en-GB" w:eastAsia="en-US"/>
        </w:rPr>
        <w:t xml:space="preserve"> using two different approaches. </w:t>
      </w:r>
      <w:r w:rsidRPr="007B7546">
        <w:rPr>
          <w:lang w:val="en-GB" w:eastAsia="en-US"/>
        </w:rPr>
        <w:t xml:space="preserve">Preparation of CT </w:t>
      </w:r>
      <w:proofErr w:type="spellStart"/>
      <w:r w:rsidRPr="007B7546">
        <w:rPr>
          <w:lang w:val="en-GB" w:eastAsia="en-US"/>
        </w:rPr>
        <w:t>harmicines</w:t>
      </w:r>
      <w:proofErr w:type="spellEnd"/>
      <w:r w:rsidRPr="007B7546">
        <w:rPr>
          <w:lang w:val="en-GB" w:eastAsia="en-US"/>
        </w:rPr>
        <w:t xml:space="preserve"> </w:t>
      </w:r>
      <w:r w:rsidRPr="007B7546">
        <w:rPr>
          <w:b/>
          <w:bCs/>
          <w:lang w:val="en-GB" w:eastAsia="en-US"/>
        </w:rPr>
        <w:t>28a-d</w:t>
      </w:r>
      <w:r w:rsidRPr="007B7546">
        <w:rPr>
          <w:lang w:val="en-GB" w:eastAsia="en-US"/>
        </w:rPr>
        <w:t xml:space="preserve"> started with a reaction of amine </w:t>
      </w:r>
      <w:r w:rsidRPr="007B7546">
        <w:rPr>
          <w:b/>
          <w:bCs/>
          <w:lang w:val="en-GB" w:eastAsia="en-US"/>
        </w:rPr>
        <w:t>24</w:t>
      </w:r>
      <w:r w:rsidRPr="007B7546">
        <w:rPr>
          <w:lang w:val="en-GB" w:eastAsia="en-US"/>
        </w:rPr>
        <w:t xml:space="preserve"> and CDI in DMF, followed by the </w:t>
      </w:r>
      <w:proofErr w:type="gramStart"/>
      <w:r w:rsidRPr="007B7546">
        <w:rPr>
          <w:i/>
          <w:iCs/>
          <w:lang w:val="en-GB" w:eastAsia="en-US"/>
        </w:rPr>
        <w:t>in situ</w:t>
      </w:r>
      <w:proofErr w:type="gramEnd"/>
      <w:r w:rsidRPr="007B7546">
        <w:rPr>
          <w:lang w:val="en-GB" w:eastAsia="en-US"/>
        </w:rPr>
        <w:t xml:space="preserve"> reaction of the obtained</w:t>
      </w:r>
      <w:r>
        <w:rPr>
          <w:lang w:val="en-GB" w:eastAsia="en-US"/>
        </w:rPr>
        <w:t xml:space="preserve"> precursor</w:t>
      </w:r>
      <w:r w:rsidRPr="007B7546">
        <w:rPr>
          <w:lang w:val="en-GB" w:eastAsia="en-US"/>
        </w:rPr>
        <w:t xml:space="preserve"> with cinnamyl alcohols </w:t>
      </w:r>
      <w:r w:rsidRPr="007B7546">
        <w:rPr>
          <w:b/>
          <w:bCs/>
          <w:lang w:val="en-GB" w:eastAsia="en-US"/>
        </w:rPr>
        <w:t>27a-d</w:t>
      </w:r>
      <w:r w:rsidRPr="007B7546">
        <w:rPr>
          <w:lang w:val="en-GB" w:eastAsia="en-US"/>
        </w:rPr>
        <w:t xml:space="preserve">. On the other hand, in the synthetic pathway leading to CT </w:t>
      </w:r>
      <w:proofErr w:type="spellStart"/>
      <w:r w:rsidRPr="007B7546">
        <w:rPr>
          <w:lang w:val="en-GB" w:eastAsia="en-US"/>
        </w:rPr>
        <w:t>harmicines</w:t>
      </w:r>
      <w:proofErr w:type="spellEnd"/>
      <w:r w:rsidRPr="007B7546">
        <w:rPr>
          <w:lang w:val="en-GB" w:eastAsia="en-US"/>
        </w:rPr>
        <w:t xml:space="preserve"> </w:t>
      </w:r>
      <w:r w:rsidRPr="007B7546">
        <w:rPr>
          <w:b/>
          <w:bCs/>
          <w:lang w:val="en-GB" w:eastAsia="en-US"/>
        </w:rPr>
        <w:lastRenderedPageBreak/>
        <w:t>28e-k</w:t>
      </w:r>
      <w:r w:rsidRPr="007B7546">
        <w:rPr>
          <w:lang w:val="en-GB" w:eastAsia="en-US"/>
        </w:rPr>
        <w:t xml:space="preserve">, in the first step cinnamyl alcohols </w:t>
      </w:r>
      <w:r w:rsidRPr="007B7546">
        <w:rPr>
          <w:b/>
          <w:bCs/>
          <w:lang w:val="en-GB" w:eastAsia="en-US"/>
        </w:rPr>
        <w:t>27e-k</w:t>
      </w:r>
      <w:r w:rsidRPr="007B7546">
        <w:rPr>
          <w:lang w:val="en-GB" w:eastAsia="en-US"/>
        </w:rPr>
        <w:t xml:space="preserve"> reacted with CDI. After isolation of the obtained </w:t>
      </w:r>
      <w:r>
        <w:rPr>
          <w:lang w:val="en-GB" w:eastAsia="en-US"/>
        </w:rPr>
        <w:t>precursor</w:t>
      </w:r>
      <w:r w:rsidRPr="007B7546">
        <w:rPr>
          <w:lang w:val="en-GB" w:eastAsia="en-US"/>
        </w:rPr>
        <w:t xml:space="preserve">, reaction with amine </w:t>
      </w:r>
      <w:r w:rsidRPr="007B7546">
        <w:rPr>
          <w:b/>
          <w:bCs/>
          <w:lang w:val="en-GB" w:eastAsia="en-US"/>
        </w:rPr>
        <w:t>24</w:t>
      </w:r>
      <w:r w:rsidRPr="007B7546">
        <w:rPr>
          <w:lang w:val="en-GB" w:eastAsia="en-US"/>
        </w:rPr>
        <w:t xml:space="preserve"> gave</w:t>
      </w:r>
      <w:r w:rsidRPr="000A226C">
        <w:rPr>
          <w:lang w:val="en-GB" w:eastAsia="en-US"/>
        </w:rPr>
        <w:t xml:space="preserve"> rise to CT </w:t>
      </w:r>
      <w:proofErr w:type="spellStart"/>
      <w:r w:rsidRPr="000A226C">
        <w:rPr>
          <w:lang w:val="en-GB" w:eastAsia="en-US"/>
        </w:rPr>
        <w:t>harmicines</w:t>
      </w:r>
      <w:proofErr w:type="spellEnd"/>
      <w:r>
        <w:rPr>
          <w:lang w:val="en-GB" w:eastAsia="en-US"/>
        </w:rPr>
        <w:t xml:space="preserve"> </w:t>
      </w:r>
      <w:r w:rsidRPr="001D078D">
        <w:rPr>
          <w:lang w:val="en-GB" w:eastAsia="en-US"/>
        </w:rPr>
        <w:t xml:space="preserve">in low to moderate yields. Reaction of cinnamyl amines </w:t>
      </w:r>
      <w:r w:rsidRPr="001D078D">
        <w:rPr>
          <w:b/>
          <w:bCs/>
          <w:lang w:val="en-GB" w:eastAsia="en-US"/>
        </w:rPr>
        <w:t>30</w:t>
      </w:r>
      <w:proofErr w:type="gramStart"/>
      <w:r w:rsidRPr="001D078D">
        <w:rPr>
          <w:b/>
          <w:bCs/>
          <w:lang w:val="en-GB" w:eastAsia="en-US"/>
        </w:rPr>
        <w:t>b</w:t>
      </w:r>
      <w:r w:rsidRPr="001D078D">
        <w:rPr>
          <w:lang w:val="en-GB" w:eastAsia="en-US"/>
        </w:rPr>
        <w:t>,</w:t>
      </w:r>
      <w:r w:rsidRPr="001D078D">
        <w:rPr>
          <w:b/>
          <w:bCs/>
          <w:lang w:val="en-GB" w:eastAsia="en-US"/>
        </w:rPr>
        <w:t>c</w:t>
      </w:r>
      <w:proofErr w:type="gramEnd"/>
      <w:r w:rsidRPr="001D078D">
        <w:rPr>
          <w:lang w:val="en-GB" w:eastAsia="en-US"/>
        </w:rPr>
        <w:t xml:space="preserve"> and </w:t>
      </w:r>
      <w:proofErr w:type="spellStart"/>
      <w:r w:rsidRPr="001D078D">
        <w:rPr>
          <w:lang w:val="en-GB" w:eastAsia="en-US"/>
        </w:rPr>
        <w:t>harmine</w:t>
      </w:r>
      <w:proofErr w:type="spellEnd"/>
      <w:r w:rsidRPr="001D078D">
        <w:rPr>
          <w:lang w:val="en-GB" w:eastAsia="en-US"/>
        </w:rPr>
        <w:t xml:space="preserve"> </w:t>
      </w:r>
      <w:proofErr w:type="spellStart"/>
      <w:r w:rsidRPr="001D078D">
        <w:rPr>
          <w:lang w:val="en-GB" w:eastAsia="en-US"/>
        </w:rPr>
        <w:t>benzotriazolide</w:t>
      </w:r>
      <w:proofErr w:type="spellEnd"/>
      <w:r w:rsidRPr="001D078D">
        <w:rPr>
          <w:lang w:val="en-GB" w:eastAsia="en-US"/>
        </w:rPr>
        <w:t xml:space="preserve"> </w:t>
      </w:r>
      <w:r w:rsidRPr="001D078D">
        <w:rPr>
          <w:b/>
          <w:bCs/>
          <w:lang w:val="en-GB" w:eastAsia="en-US"/>
        </w:rPr>
        <w:t>31</w:t>
      </w:r>
      <w:r w:rsidRPr="001D078D">
        <w:rPr>
          <w:lang w:val="en-GB" w:eastAsia="en-US"/>
        </w:rPr>
        <w:t xml:space="preserve"> gave UT </w:t>
      </w:r>
      <w:proofErr w:type="spellStart"/>
      <w:r w:rsidRPr="001D078D">
        <w:rPr>
          <w:lang w:val="en-GB" w:eastAsia="en-US"/>
        </w:rPr>
        <w:t>harmicines</w:t>
      </w:r>
      <w:proofErr w:type="spellEnd"/>
      <w:r w:rsidRPr="001D078D">
        <w:rPr>
          <w:lang w:val="en-GB" w:eastAsia="en-US"/>
        </w:rPr>
        <w:t xml:space="preserve"> </w:t>
      </w:r>
      <w:r w:rsidRPr="001D078D">
        <w:rPr>
          <w:b/>
          <w:bCs/>
          <w:lang w:val="en-GB" w:eastAsia="en-US"/>
        </w:rPr>
        <w:t>32b</w:t>
      </w:r>
      <w:r w:rsidRPr="001D078D">
        <w:rPr>
          <w:lang w:val="en-GB" w:eastAsia="en-US"/>
        </w:rPr>
        <w:t>,</w:t>
      </w:r>
      <w:r w:rsidRPr="001D078D">
        <w:rPr>
          <w:b/>
          <w:bCs/>
          <w:lang w:val="en-GB" w:eastAsia="en-US"/>
        </w:rPr>
        <w:t>c</w:t>
      </w:r>
      <w:r w:rsidRPr="001D078D">
        <w:rPr>
          <w:lang w:val="en-GB" w:eastAsia="en-US"/>
        </w:rPr>
        <w:t xml:space="preserve"> in moderate yield.</w:t>
      </w:r>
    </w:p>
    <w:p w14:paraId="126ACBE3" w14:textId="77777777" w:rsidR="00C00747" w:rsidRPr="001D078D" w:rsidRDefault="00C00747" w:rsidP="00C00747">
      <w:pPr>
        <w:autoSpaceDE w:val="0"/>
        <w:autoSpaceDN w:val="0"/>
        <w:adjustRightInd w:val="0"/>
        <w:spacing w:line="360" w:lineRule="auto"/>
        <w:ind w:firstLine="567"/>
        <w:rPr>
          <w:lang w:val="en-GB" w:eastAsia="en-US"/>
        </w:rPr>
      </w:pPr>
      <w:r w:rsidRPr="001D078D">
        <w:rPr>
          <w:lang w:val="en-GB" w:eastAsia="en-US"/>
        </w:rPr>
        <w:t xml:space="preserve">The results of the </w:t>
      </w:r>
      <w:r w:rsidRPr="001D078D">
        <w:rPr>
          <w:i/>
          <w:iCs/>
          <w:lang w:val="en-GB" w:eastAsia="en-US"/>
        </w:rPr>
        <w:t>in vitro</w:t>
      </w:r>
      <w:r w:rsidRPr="001D078D">
        <w:rPr>
          <w:lang w:val="en-GB" w:eastAsia="en-US"/>
        </w:rPr>
        <w:t xml:space="preserve"> screening of </w:t>
      </w:r>
      <w:proofErr w:type="spellStart"/>
      <w:r w:rsidRPr="001D078D">
        <w:rPr>
          <w:lang w:val="en-GB" w:eastAsia="en-US"/>
        </w:rPr>
        <w:t>harmicines</w:t>
      </w:r>
      <w:proofErr w:type="spellEnd"/>
      <w:r w:rsidRPr="001D078D">
        <w:rPr>
          <w:lang w:val="en-GB" w:eastAsia="en-US"/>
        </w:rPr>
        <w:t xml:space="preserve">' antiplasmodial activity against the erythrocytic stage of two </w:t>
      </w:r>
      <w:r w:rsidRPr="001D078D">
        <w:rPr>
          <w:i/>
          <w:iCs/>
          <w:lang w:val="en-GB" w:eastAsia="en-US"/>
        </w:rPr>
        <w:t>P. falciparum</w:t>
      </w:r>
      <w:r w:rsidRPr="001D078D">
        <w:rPr>
          <w:lang w:val="en-GB" w:eastAsia="en-US"/>
        </w:rPr>
        <w:t xml:space="preserve"> strains (</w:t>
      </w:r>
      <w:r w:rsidRPr="001D078D">
        <w:rPr>
          <w:i/>
          <w:iCs/>
          <w:lang w:val="en-GB" w:eastAsia="en-US"/>
        </w:rPr>
        <w:t>Pf</w:t>
      </w:r>
      <w:r w:rsidRPr="001D078D">
        <w:rPr>
          <w:lang w:val="en-GB" w:eastAsia="en-US"/>
        </w:rPr>
        <w:t xml:space="preserve">3D7 and </w:t>
      </w:r>
      <w:r w:rsidRPr="001D078D">
        <w:rPr>
          <w:i/>
          <w:iCs/>
          <w:lang w:val="en-GB" w:eastAsia="en-US"/>
        </w:rPr>
        <w:t>Pf</w:t>
      </w:r>
      <w:r w:rsidRPr="001D078D">
        <w:rPr>
          <w:lang w:val="en-GB" w:eastAsia="en-US"/>
        </w:rPr>
        <w:t xml:space="preserve">Dd2) showed that all compounds exert higher activity than the parent compound </w:t>
      </w:r>
      <w:proofErr w:type="spellStart"/>
      <w:r w:rsidRPr="001D078D">
        <w:rPr>
          <w:lang w:val="en-GB" w:eastAsia="en-US"/>
        </w:rPr>
        <w:t>harmine</w:t>
      </w:r>
      <w:proofErr w:type="spellEnd"/>
      <w:r w:rsidRPr="001D078D">
        <w:rPr>
          <w:lang w:val="en-GB" w:eastAsia="en-US"/>
        </w:rPr>
        <w:t xml:space="preserve"> (</w:t>
      </w:r>
      <w:r w:rsidRPr="000A226C">
        <w:rPr>
          <w:i/>
          <w:iCs/>
          <w:lang w:val="en-GB" w:eastAsia="en-US"/>
        </w:rPr>
        <w:t>IC</w:t>
      </w:r>
      <w:r w:rsidRPr="001D078D">
        <w:rPr>
          <w:vertAlign w:val="subscript"/>
          <w:lang w:val="en-GB" w:eastAsia="en-US"/>
        </w:rPr>
        <w:t>50</w:t>
      </w:r>
      <w:r w:rsidRPr="001D078D">
        <w:rPr>
          <w:lang w:val="en-GB" w:eastAsia="en-US"/>
        </w:rPr>
        <w:t xml:space="preserve"> values in low micromolar and </w:t>
      </w:r>
      <w:proofErr w:type="spellStart"/>
      <w:r w:rsidRPr="001D078D">
        <w:rPr>
          <w:lang w:val="en-GB" w:eastAsia="en-US"/>
        </w:rPr>
        <w:t>submicromolar</w:t>
      </w:r>
      <w:proofErr w:type="spellEnd"/>
      <w:r w:rsidRPr="001D078D">
        <w:rPr>
          <w:lang w:val="en-GB" w:eastAsia="en-US"/>
        </w:rPr>
        <w:t xml:space="preserve"> concentrations), </w:t>
      </w:r>
      <w:proofErr w:type="gramStart"/>
      <w:r w:rsidRPr="001D078D">
        <w:rPr>
          <w:lang w:val="en-GB" w:eastAsia="en-US"/>
        </w:rPr>
        <w:t>with the exception of</w:t>
      </w:r>
      <w:proofErr w:type="gramEnd"/>
      <w:r w:rsidRPr="001D078D">
        <w:rPr>
          <w:lang w:val="en-GB" w:eastAsia="en-US"/>
        </w:rPr>
        <w:t xml:space="preserve"> AT </w:t>
      </w:r>
      <w:proofErr w:type="spellStart"/>
      <w:r w:rsidRPr="001D078D">
        <w:rPr>
          <w:lang w:val="en-GB" w:eastAsia="en-US"/>
        </w:rPr>
        <w:t>harmicines</w:t>
      </w:r>
      <w:proofErr w:type="spellEnd"/>
      <w:r w:rsidRPr="001D078D">
        <w:rPr>
          <w:lang w:val="en-GB" w:eastAsia="en-US"/>
        </w:rPr>
        <w:t xml:space="preserve"> (</w:t>
      </w:r>
      <w:r w:rsidRPr="001D078D">
        <w:rPr>
          <w:b/>
          <w:bCs/>
          <w:lang w:val="en-GB" w:eastAsia="en-US"/>
        </w:rPr>
        <w:t>7a-h</w:t>
      </w:r>
      <w:r w:rsidRPr="001D078D">
        <w:rPr>
          <w:lang w:val="en-GB" w:eastAsia="en-US"/>
        </w:rPr>
        <w:t xml:space="preserve">) in the position C-1, which were inactive at the highest concentration tested. In general, </w:t>
      </w:r>
      <w:proofErr w:type="spellStart"/>
      <w:r w:rsidRPr="001D078D">
        <w:rPr>
          <w:lang w:val="en-GB" w:eastAsia="en-US"/>
        </w:rPr>
        <w:t>harmicines</w:t>
      </w:r>
      <w:proofErr w:type="spellEnd"/>
      <w:r w:rsidRPr="001D078D">
        <w:rPr>
          <w:lang w:val="en-GB" w:eastAsia="en-US"/>
        </w:rPr>
        <w:t xml:space="preserve"> were more active against </w:t>
      </w:r>
      <w:r w:rsidRPr="001D078D">
        <w:rPr>
          <w:i/>
          <w:iCs/>
          <w:lang w:val="en-GB" w:eastAsia="en-US"/>
        </w:rPr>
        <w:t>Pf</w:t>
      </w:r>
      <w:r w:rsidRPr="001D078D">
        <w:rPr>
          <w:lang w:val="en-GB" w:eastAsia="en-US"/>
        </w:rPr>
        <w:t xml:space="preserve">3D7 strain. The most active compounds among all </w:t>
      </w:r>
      <w:proofErr w:type="spellStart"/>
      <w:r w:rsidRPr="001D078D">
        <w:rPr>
          <w:lang w:val="en-GB" w:eastAsia="en-US"/>
        </w:rPr>
        <w:t>harmicines</w:t>
      </w:r>
      <w:proofErr w:type="spellEnd"/>
      <w:r w:rsidRPr="001D078D">
        <w:rPr>
          <w:lang w:val="en-GB" w:eastAsia="en-US"/>
        </w:rPr>
        <w:t xml:space="preserve"> were AT </w:t>
      </w:r>
      <w:proofErr w:type="spellStart"/>
      <w:r w:rsidRPr="001D078D">
        <w:rPr>
          <w:lang w:val="en-GB" w:eastAsia="en-US"/>
        </w:rPr>
        <w:t>harmicines</w:t>
      </w:r>
      <w:proofErr w:type="spellEnd"/>
      <w:r w:rsidRPr="001D078D">
        <w:rPr>
          <w:lang w:val="en-GB" w:eastAsia="en-US"/>
        </w:rPr>
        <w:t xml:space="preserve"> in the position N-9 (</w:t>
      </w:r>
      <w:r w:rsidRPr="001D078D">
        <w:rPr>
          <w:b/>
          <w:bCs/>
          <w:lang w:val="en-GB" w:eastAsia="en-US"/>
        </w:rPr>
        <w:t>25b-</w:t>
      </w:r>
      <w:proofErr w:type="gramStart"/>
      <w:r w:rsidRPr="001D078D">
        <w:rPr>
          <w:b/>
          <w:bCs/>
          <w:lang w:val="en-GB" w:eastAsia="en-US"/>
        </w:rPr>
        <w:t>e</w:t>
      </w:r>
      <w:r w:rsidRPr="001D078D">
        <w:rPr>
          <w:lang w:val="en-GB" w:eastAsia="en-US"/>
        </w:rPr>
        <w:t>,</w:t>
      </w:r>
      <w:r>
        <w:rPr>
          <w:b/>
          <w:bCs/>
          <w:lang w:val="en-GB" w:eastAsia="en-US"/>
        </w:rPr>
        <w:t>i</w:t>
      </w:r>
      <w:proofErr w:type="gramEnd"/>
      <w:r w:rsidRPr="00A5145D">
        <w:rPr>
          <w:lang w:val="en-GB" w:eastAsia="en-US"/>
        </w:rPr>
        <w:t>,</w:t>
      </w:r>
      <w:r>
        <w:rPr>
          <w:b/>
          <w:bCs/>
          <w:lang w:val="en-GB" w:eastAsia="en-US"/>
        </w:rPr>
        <w:t>j</w:t>
      </w:r>
      <w:r w:rsidRPr="001D078D">
        <w:rPr>
          <w:lang w:val="en-GB" w:eastAsia="en-US"/>
        </w:rPr>
        <w:t>), which showed at least two orders of magnitude stronger activities (</w:t>
      </w:r>
      <w:r w:rsidRPr="000A226C">
        <w:rPr>
          <w:i/>
          <w:iCs/>
          <w:lang w:val="en-GB" w:eastAsia="en-US"/>
        </w:rPr>
        <w:t>IC</w:t>
      </w:r>
      <w:r w:rsidRPr="001D078D">
        <w:rPr>
          <w:vertAlign w:val="subscript"/>
          <w:lang w:val="en-GB" w:eastAsia="en-US"/>
        </w:rPr>
        <w:t>50</w:t>
      </w:r>
      <w:r w:rsidRPr="001D078D">
        <w:rPr>
          <w:lang w:val="en-GB" w:eastAsia="en-US"/>
        </w:rPr>
        <w:t xml:space="preserve"> = 0.04 – 0.09 µM) against the </w:t>
      </w:r>
      <w:r w:rsidRPr="001D078D">
        <w:rPr>
          <w:i/>
          <w:iCs/>
          <w:lang w:val="en-GB" w:eastAsia="en-US"/>
        </w:rPr>
        <w:t>Pf</w:t>
      </w:r>
      <w:r w:rsidRPr="001D078D">
        <w:rPr>
          <w:lang w:val="en-GB" w:eastAsia="en-US"/>
        </w:rPr>
        <w:t xml:space="preserve">3D7 strain, than the parent compound </w:t>
      </w:r>
      <w:proofErr w:type="spellStart"/>
      <w:r w:rsidRPr="001D078D">
        <w:rPr>
          <w:lang w:val="en-GB" w:eastAsia="en-US"/>
        </w:rPr>
        <w:t>harmine</w:t>
      </w:r>
      <w:proofErr w:type="spellEnd"/>
      <w:r w:rsidRPr="001D078D">
        <w:rPr>
          <w:lang w:val="en-GB" w:eastAsia="en-US"/>
        </w:rPr>
        <w:t xml:space="preserve">. AT </w:t>
      </w:r>
      <w:proofErr w:type="spellStart"/>
      <w:r w:rsidRPr="001D078D">
        <w:rPr>
          <w:lang w:val="en-GB" w:eastAsia="en-US"/>
        </w:rPr>
        <w:t>harmicines</w:t>
      </w:r>
      <w:proofErr w:type="spellEnd"/>
      <w:r w:rsidRPr="001D078D">
        <w:rPr>
          <w:lang w:val="en-GB" w:eastAsia="en-US"/>
        </w:rPr>
        <w:t xml:space="preserve"> in the position C-3 were the least active against both strains, while O-6 and O-7 AT </w:t>
      </w:r>
      <w:proofErr w:type="spellStart"/>
      <w:r w:rsidRPr="001D078D">
        <w:rPr>
          <w:lang w:val="en-GB" w:eastAsia="en-US"/>
        </w:rPr>
        <w:t>harmicines</w:t>
      </w:r>
      <w:proofErr w:type="spellEnd"/>
      <w:r w:rsidRPr="001D078D">
        <w:rPr>
          <w:lang w:val="en-GB" w:eastAsia="en-US"/>
        </w:rPr>
        <w:t xml:space="preserve"> showed good to moderate activities, except α-CH</w:t>
      </w:r>
      <w:r w:rsidRPr="001D078D">
        <w:rPr>
          <w:vertAlign w:val="subscript"/>
          <w:lang w:val="en-GB" w:eastAsia="en-US"/>
        </w:rPr>
        <w:t>3</w:t>
      </w:r>
      <w:r w:rsidRPr="001D078D">
        <w:rPr>
          <w:lang w:val="en-GB" w:eastAsia="en-US"/>
        </w:rPr>
        <w:t xml:space="preserve">-substituted AT </w:t>
      </w:r>
      <w:proofErr w:type="spellStart"/>
      <w:r w:rsidRPr="001D078D">
        <w:rPr>
          <w:lang w:val="en-GB" w:eastAsia="en-US"/>
        </w:rPr>
        <w:t>harmicine</w:t>
      </w:r>
      <w:proofErr w:type="spellEnd"/>
      <w:r w:rsidRPr="001D078D">
        <w:rPr>
          <w:lang w:val="en-GB" w:eastAsia="en-US"/>
        </w:rPr>
        <w:t xml:space="preserve"> in the position O-7 (</w:t>
      </w:r>
      <w:r w:rsidRPr="001D078D">
        <w:rPr>
          <w:b/>
          <w:bCs/>
          <w:lang w:val="en-GB" w:eastAsia="en-US"/>
        </w:rPr>
        <w:t>22h</w:t>
      </w:r>
      <w:r w:rsidRPr="001D078D">
        <w:rPr>
          <w:lang w:val="en-GB" w:eastAsia="en-US"/>
        </w:rPr>
        <w:t xml:space="preserve">), which showed the weakest activity among all </w:t>
      </w:r>
      <w:proofErr w:type="spellStart"/>
      <w:r w:rsidRPr="001D078D">
        <w:rPr>
          <w:lang w:val="en-GB" w:eastAsia="en-US"/>
        </w:rPr>
        <w:t>harmicines</w:t>
      </w:r>
      <w:proofErr w:type="spellEnd"/>
      <w:r w:rsidRPr="001D078D">
        <w:rPr>
          <w:lang w:val="en-GB" w:eastAsia="en-US"/>
        </w:rPr>
        <w:t xml:space="preserve">. In the series of CT </w:t>
      </w:r>
      <w:proofErr w:type="spellStart"/>
      <w:r w:rsidRPr="001D078D">
        <w:rPr>
          <w:lang w:val="en-GB" w:eastAsia="en-US"/>
        </w:rPr>
        <w:t>harmicines</w:t>
      </w:r>
      <w:proofErr w:type="spellEnd"/>
      <w:r w:rsidRPr="001D078D">
        <w:rPr>
          <w:lang w:val="en-GB" w:eastAsia="en-US"/>
        </w:rPr>
        <w:t xml:space="preserve">, </w:t>
      </w:r>
      <w:r w:rsidRPr="001D078D">
        <w:rPr>
          <w:i/>
          <w:iCs/>
          <w:lang w:val="en-GB" w:eastAsia="en-US"/>
        </w:rPr>
        <w:t>p</w:t>
      </w:r>
      <w:r w:rsidRPr="001D078D">
        <w:rPr>
          <w:lang w:val="en-GB" w:eastAsia="en-US"/>
        </w:rPr>
        <w:t>-NO</w:t>
      </w:r>
      <w:r w:rsidRPr="001D078D">
        <w:rPr>
          <w:vertAlign w:val="subscript"/>
          <w:lang w:val="en-GB" w:eastAsia="en-US"/>
        </w:rPr>
        <w:t>2</w:t>
      </w:r>
      <w:r w:rsidRPr="001D078D">
        <w:rPr>
          <w:lang w:val="en-GB" w:eastAsia="en-US"/>
        </w:rPr>
        <w:t xml:space="preserve">-substituted </w:t>
      </w:r>
      <w:proofErr w:type="spellStart"/>
      <w:r w:rsidRPr="001D078D">
        <w:rPr>
          <w:lang w:val="en-GB" w:eastAsia="en-US"/>
        </w:rPr>
        <w:t>harmicine</w:t>
      </w:r>
      <w:proofErr w:type="spellEnd"/>
      <w:r w:rsidRPr="001D078D">
        <w:rPr>
          <w:lang w:val="en-GB" w:eastAsia="en-US"/>
        </w:rPr>
        <w:t xml:space="preserve"> </w:t>
      </w:r>
      <w:r w:rsidRPr="001D078D">
        <w:rPr>
          <w:b/>
          <w:bCs/>
          <w:lang w:val="en-GB" w:eastAsia="en-US"/>
        </w:rPr>
        <w:t>28k</w:t>
      </w:r>
      <w:r w:rsidRPr="001D078D">
        <w:rPr>
          <w:lang w:val="en-GB" w:eastAsia="en-US"/>
        </w:rPr>
        <w:t xml:space="preserve"> showed the strongest activities against both strains (</w:t>
      </w:r>
      <w:r w:rsidRPr="008D76F8">
        <w:rPr>
          <w:i/>
          <w:iCs/>
          <w:lang w:val="en-GB" w:eastAsia="en-US"/>
        </w:rPr>
        <w:t>IC</w:t>
      </w:r>
      <w:r w:rsidRPr="001D078D">
        <w:rPr>
          <w:vertAlign w:val="subscript"/>
          <w:lang w:val="en-GB" w:eastAsia="en-US"/>
        </w:rPr>
        <w:t>50</w:t>
      </w:r>
      <w:r w:rsidRPr="001D078D">
        <w:rPr>
          <w:lang w:val="en-GB" w:eastAsia="en-US"/>
        </w:rPr>
        <w:t xml:space="preserve"> (</w:t>
      </w:r>
      <w:r w:rsidRPr="001D078D">
        <w:rPr>
          <w:i/>
          <w:iCs/>
          <w:lang w:val="en-GB" w:eastAsia="en-US"/>
        </w:rPr>
        <w:t>Pf</w:t>
      </w:r>
      <w:r w:rsidRPr="001D078D">
        <w:rPr>
          <w:lang w:val="en-GB" w:eastAsia="en-US"/>
        </w:rPr>
        <w:t xml:space="preserve">3D7) = 0.36 ± 0.001 µM and </w:t>
      </w:r>
      <w:r w:rsidRPr="008D76F8">
        <w:rPr>
          <w:i/>
          <w:iCs/>
          <w:lang w:val="en-GB" w:eastAsia="en-US"/>
        </w:rPr>
        <w:t>IC</w:t>
      </w:r>
      <w:r w:rsidRPr="001D078D">
        <w:rPr>
          <w:vertAlign w:val="subscript"/>
          <w:lang w:val="en-GB" w:eastAsia="en-US"/>
        </w:rPr>
        <w:t>50</w:t>
      </w:r>
      <w:r w:rsidRPr="001D078D">
        <w:rPr>
          <w:lang w:val="en-GB" w:eastAsia="en-US"/>
        </w:rPr>
        <w:t xml:space="preserve"> (</w:t>
      </w:r>
      <w:r w:rsidRPr="001D078D">
        <w:rPr>
          <w:i/>
          <w:iCs/>
          <w:lang w:val="en-GB" w:eastAsia="en-US"/>
        </w:rPr>
        <w:t>Pf</w:t>
      </w:r>
      <w:r w:rsidRPr="001D078D">
        <w:rPr>
          <w:lang w:val="en-GB" w:eastAsia="en-US"/>
        </w:rPr>
        <w:t xml:space="preserve">Dd2) = 0.33 ± 0.04 µM). Among UT </w:t>
      </w:r>
      <w:proofErr w:type="spellStart"/>
      <w:r w:rsidRPr="001D078D">
        <w:rPr>
          <w:lang w:val="en-GB" w:eastAsia="en-US"/>
        </w:rPr>
        <w:t>harmicines</w:t>
      </w:r>
      <w:proofErr w:type="spellEnd"/>
      <w:r w:rsidRPr="001D078D">
        <w:rPr>
          <w:lang w:val="en-GB" w:eastAsia="en-US"/>
        </w:rPr>
        <w:t xml:space="preserve">, </w:t>
      </w:r>
      <w:r w:rsidRPr="001D078D">
        <w:rPr>
          <w:i/>
          <w:iCs/>
          <w:lang w:val="en-GB" w:eastAsia="en-US"/>
        </w:rPr>
        <w:t>m</w:t>
      </w:r>
      <w:r w:rsidRPr="001D078D">
        <w:rPr>
          <w:lang w:val="en-GB" w:eastAsia="en-US"/>
        </w:rPr>
        <w:t>-CF</w:t>
      </w:r>
      <w:r w:rsidRPr="001D078D">
        <w:rPr>
          <w:vertAlign w:val="subscript"/>
          <w:lang w:val="en-GB" w:eastAsia="en-US"/>
        </w:rPr>
        <w:t>3</w:t>
      </w:r>
      <w:r w:rsidRPr="001D078D">
        <w:rPr>
          <w:lang w:val="en-GB" w:eastAsia="en-US"/>
        </w:rPr>
        <w:t xml:space="preserve">-substituted </w:t>
      </w:r>
      <w:proofErr w:type="spellStart"/>
      <w:r w:rsidRPr="001D078D">
        <w:rPr>
          <w:lang w:val="en-GB" w:eastAsia="en-US"/>
        </w:rPr>
        <w:t>harmicine</w:t>
      </w:r>
      <w:proofErr w:type="spellEnd"/>
      <w:r w:rsidRPr="001D078D">
        <w:rPr>
          <w:lang w:val="en-GB" w:eastAsia="en-US"/>
        </w:rPr>
        <w:t xml:space="preserve"> </w:t>
      </w:r>
      <w:r w:rsidRPr="001D078D">
        <w:rPr>
          <w:b/>
          <w:bCs/>
          <w:lang w:val="en-GB" w:eastAsia="en-US"/>
        </w:rPr>
        <w:t>32c</w:t>
      </w:r>
      <w:r w:rsidRPr="001D078D">
        <w:rPr>
          <w:lang w:val="en-GB" w:eastAsia="en-US"/>
        </w:rPr>
        <w:t xml:space="preserve"> exhibited two-fold stronger activity against </w:t>
      </w:r>
      <w:r w:rsidRPr="001D078D">
        <w:rPr>
          <w:i/>
          <w:iCs/>
          <w:lang w:val="en-GB" w:eastAsia="en-US"/>
        </w:rPr>
        <w:t>Pf</w:t>
      </w:r>
      <w:r w:rsidRPr="001D078D">
        <w:rPr>
          <w:lang w:val="en-GB" w:eastAsia="en-US"/>
        </w:rPr>
        <w:t>3D7 (</w:t>
      </w:r>
      <w:r w:rsidRPr="008D76F8">
        <w:rPr>
          <w:i/>
          <w:iCs/>
          <w:lang w:val="en-GB" w:eastAsia="en-US"/>
        </w:rPr>
        <w:t>IC</w:t>
      </w:r>
      <w:r w:rsidRPr="001D078D">
        <w:rPr>
          <w:vertAlign w:val="subscript"/>
          <w:lang w:val="en-GB" w:eastAsia="en-US"/>
        </w:rPr>
        <w:t>50</w:t>
      </w:r>
      <w:r w:rsidRPr="001D078D">
        <w:rPr>
          <w:lang w:val="en-GB" w:eastAsia="en-US"/>
        </w:rPr>
        <w:t xml:space="preserve"> = 0.22 ± 0.04 µM) than the </w:t>
      </w:r>
      <w:r w:rsidRPr="001D078D">
        <w:rPr>
          <w:i/>
          <w:iCs/>
          <w:lang w:val="en-GB" w:eastAsia="en-US"/>
        </w:rPr>
        <w:t>p</w:t>
      </w:r>
      <w:r w:rsidRPr="001D078D">
        <w:rPr>
          <w:lang w:val="en-GB" w:eastAsia="en-US"/>
        </w:rPr>
        <w:t>-</w:t>
      </w:r>
      <w:proofErr w:type="spellStart"/>
      <w:r w:rsidRPr="001D078D">
        <w:rPr>
          <w:lang w:val="en-GB" w:eastAsia="en-US"/>
        </w:rPr>
        <w:t>propoxy</w:t>
      </w:r>
      <w:proofErr w:type="spellEnd"/>
      <w:r w:rsidRPr="001D078D">
        <w:rPr>
          <w:lang w:val="en-GB" w:eastAsia="en-US"/>
        </w:rPr>
        <w:t xml:space="preserve">-substituted </w:t>
      </w:r>
      <w:proofErr w:type="spellStart"/>
      <w:r w:rsidRPr="001D078D">
        <w:rPr>
          <w:lang w:val="en-GB" w:eastAsia="en-US"/>
        </w:rPr>
        <w:t>harmicine</w:t>
      </w:r>
      <w:proofErr w:type="spellEnd"/>
      <w:r w:rsidRPr="001D078D">
        <w:rPr>
          <w:lang w:val="en-GB" w:eastAsia="en-US"/>
        </w:rPr>
        <w:t xml:space="preserve"> </w:t>
      </w:r>
      <w:r w:rsidRPr="001D078D">
        <w:rPr>
          <w:b/>
          <w:bCs/>
          <w:lang w:val="en-GB" w:eastAsia="en-US"/>
        </w:rPr>
        <w:t>32b</w:t>
      </w:r>
      <w:r w:rsidRPr="001D078D">
        <w:rPr>
          <w:lang w:val="en-GB" w:eastAsia="en-US"/>
        </w:rPr>
        <w:t xml:space="preserve"> (</w:t>
      </w:r>
      <w:r w:rsidRPr="008D76F8">
        <w:rPr>
          <w:i/>
          <w:iCs/>
          <w:lang w:val="en-GB" w:eastAsia="en-US"/>
        </w:rPr>
        <w:t>IC</w:t>
      </w:r>
      <w:r w:rsidRPr="001D078D">
        <w:rPr>
          <w:vertAlign w:val="subscript"/>
          <w:lang w:val="en-GB" w:eastAsia="en-US"/>
        </w:rPr>
        <w:t>50</w:t>
      </w:r>
      <w:r w:rsidRPr="001D078D">
        <w:rPr>
          <w:lang w:val="en-GB" w:eastAsia="en-US"/>
        </w:rPr>
        <w:t xml:space="preserve"> = 0.42 ± 0.0004 µM). </w:t>
      </w:r>
    </w:p>
    <w:p w14:paraId="261C8315" w14:textId="77777777" w:rsidR="00C00747" w:rsidRPr="001D078D" w:rsidRDefault="00C00747" w:rsidP="00C00747">
      <w:pPr>
        <w:autoSpaceDE w:val="0"/>
        <w:autoSpaceDN w:val="0"/>
        <w:adjustRightInd w:val="0"/>
        <w:spacing w:line="360" w:lineRule="auto"/>
        <w:ind w:firstLine="567"/>
        <w:rPr>
          <w:lang w:val="en-GB" w:eastAsia="en-US"/>
        </w:rPr>
      </w:pPr>
      <w:r w:rsidRPr="001D078D">
        <w:rPr>
          <w:lang w:val="en-GB" w:eastAsia="en-US"/>
        </w:rPr>
        <w:t xml:space="preserve">On the other hand, the results of </w:t>
      </w:r>
      <w:proofErr w:type="spellStart"/>
      <w:r w:rsidRPr="001D078D">
        <w:rPr>
          <w:lang w:val="en-GB" w:eastAsia="en-US"/>
        </w:rPr>
        <w:t>harmicines</w:t>
      </w:r>
      <w:proofErr w:type="spellEnd"/>
      <w:r w:rsidRPr="001D078D">
        <w:rPr>
          <w:lang w:val="en-GB" w:eastAsia="en-US"/>
        </w:rPr>
        <w:t xml:space="preserve">’ antiplasmodial activity screening against hepatic stages of </w:t>
      </w:r>
      <w:r w:rsidRPr="001D078D">
        <w:rPr>
          <w:i/>
          <w:iCs/>
          <w:lang w:val="en-GB" w:eastAsia="en-US"/>
        </w:rPr>
        <w:t xml:space="preserve">P. </w:t>
      </w:r>
      <w:proofErr w:type="spellStart"/>
      <w:r w:rsidRPr="001D078D">
        <w:rPr>
          <w:i/>
          <w:iCs/>
          <w:lang w:val="en-GB" w:eastAsia="en-US"/>
        </w:rPr>
        <w:t>berghei</w:t>
      </w:r>
      <w:proofErr w:type="spellEnd"/>
      <w:r w:rsidRPr="001D078D">
        <w:rPr>
          <w:lang w:val="en-GB" w:eastAsia="en-US"/>
        </w:rPr>
        <w:t xml:space="preserve"> were modest. As expected, all AT </w:t>
      </w:r>
      <w:proofErr w:type="spellStart"/>
      <w:r w:rsidRPr="001D078D">
        <w:rPr>
          <w:lang w:val="en-GB" w:eastAsia="en-US"/>
        </w:rPr>
        <w:t>harmicines</w:t>
      </w:r>
      <w:proofErr w:type="spellEnd"/>
      <w:r w:rsidRPr="001D078D">
        <w:rPr>
          <w:lang w:val="en-GB" w:eastAsia="en-US"/>
        </w:rPr>
        <w:t xml:space="preserve">, except </w:t>
      </w:r>
      <w:r w:rsidRPr="001D078D">
        <w:rPr>
          <w:b/>
          <w:bCs/>
          <w:lang w:val="en-GB" w:eastAsia="en-US"/>
        </w:rPr>
        <w:t>7a</w:t>
      </w:r>
      <w:r w:rsidRPr="001D078D">
        <w:rPr>
          <w:lang w:val="en-GB" w:eastAsia="en-US"/>
        </w:rPr>
        <w:t xml:space="preserve"> and </w:t>
      </w:r>
      <w:r w:rsidRPr="001D078D">
        <w:rPr>
          <w:b/>
          <w:bCs/>
          <w:lang w:val="en-GB" w:eastAsia="en-US"/>
        </w:rPr>
        <w:t>7b</w:t>
      </w:r>
      <w:r w:rsidRPr="001D078D">
        <w:rPr>
          <w:lang w:val="en-GB" w:eastAsia="en-US"/>
        </w:rPr>
        <w:t xml:space="preserve">, were more active at 10 µM. The marked cytotoxicity to Huh7 cells observed with most of the </w:t>
      </w:r>
      <w:proofErr w:type="spellStart"/>
      <w:r w:rsidRPr="001D078D">
        <w:rPr>
          <w:lang w:val="en-GB" w:eastAsia="en-US"/>
        </w:rPr>
        <w:t>harmicines</w:t>
      </w:r>
      <w:proofErr w:type="spellEnd"/>
      <w:r w:rsidRPr="001D078D">
        <w:rPr>
          <w:lang w:val="en-GB" w:eastAsia="en-US"/>
        </w:rPr>
        <w:t xml:space="preserve"> precluded the determination of the corresponding </w:t>
      </w:r>
      <w:r w:rsidRPr="00246AE8">
        <w:rPr>
          <w:i/>
          <w:iCs/>
          <w:lang w:val="en-GB" w:eastAsia="en-US"/>
        </w:rPr>
        <w:t>IC</w:t>
      </w:r>
      <w:r w:rsidRPr="001D078D">
        <w:rPr>
          <w:vertAlign w:val="subscript"/>
          <w:lang w:val="en-GB" w:eastAsia="en-US"/>
        </w:rPr>
        <w:t>50</w:t>
      </w:r>
      <w:r w:rsidRPr="001D078D">
        <w:rPr>
          <w:lang w:val="en-GB" w:eastAsia="en-US"/>
        </w:rPr>
        <w:t xml:space="preserve"> values. Only </w:t>
      </w:r>
      <w:r w:rsidRPr="001D078D">
        <w:rPr>
          <w:i/>
          <w:iCs/>
          <w:lang w:val="en-GB" w:eastAsia="en-US"/>
        </w:rPr>
        <w:t>m</w:t>
      </w:r>
      <w:r w:rsidRPr="001D078D">
        <w:rPr>
          <w:lang w:val="en-GB" w:eastAsia="en-US"/>
        </w:rPr>
        <w:t>-CF</w:t>
      </w:r>
      <w:r w:rsidRPr="001D078D">
        <w:rPr>
          <w:vertAlign w:val="subscript"/>
          <w:lang w:val="en-GB" w:eastAsia="en-US"/>
        </w:rPr>
        <w:t>3</w:t>
      </w:r>
      <w:r w:rsidRPr="001D078D">
        <w:rPr>
          <w:lang w:val="en-GB" w:eastAsia="en-US"/>
        </w:rPr>
        <w:t xml:space="preserve">-substituted AT </w:t>
      </w:r>
      <w:proofErr w:type="spellStart"/>
      <w:r w:rsidRPr="001D078D">
        <w:rPr>
          <w:lang w:val="en-GB" w:eastAsia="en-US"/>
        </w:rPr>
        <w:t>harmicine</w:t>
      </w:r>
      <w:proofErr w:type="spellEnd"/>
      <w:r w:rsidRPr="001D078D">
        <w:rPr>
          <w:lang w:val="en-GB" w:eastAsia="en-US"/>
        </w:rPr>
        <w:t xml:space="preserve"> in the position N-9 (</w:t>
      </w:r>
      <w:r w:rsidRPr="001D078D">
        <w:rPr>
          <w:b/>
          <w:bCs/>
          <w:lang w:val="en-GB" w:eastAsia="en-US"/>
        </w:rPr>
        <w:t>25i</w:t>
      </w:r>
      <w:r w:rsidRPr="001D078D">
        <w:rPr>
          <w:lang w:val="en-GB" w:eastAsia="en-US"/>
        </w:rPr>
        <w:t xml:space="preserve">) was selected for </w:t>
      </w:r>
      <w:r w:rsidRPr="00246AE8">
        <w:rPr>
          <w:i/>
          <w:iCs/>
          <w:lang w:val="en-GB" w:eastAsia="en-US"/>
        </w:rPr>
        <w:t>IC</w:t>
      </w:r>
      <w:r w:rsidRPr="001D078D">
        <w:rPr>
          <w:vertAlign w:val="subscript"/>
          <w:lang w:val="en-GB" w:eastAsia="en-US"/>
        </w:rPr>
        <w:t>50</w:t>
      </w:r>
      <w:r w:rsidRPr="001D078D">
        <w:rPr>
          <w:lang w:val="en-GB" w:eastAsia="en-US"/>
        </w:rPr>
        <w:t xml:space="preserve"> determination. The </w:t>
      </w:r>
      <w:r w:rsidRPr="00246AE8">
        <w:rPr>
          <w:i/>
          <w:iCs/>
          <w:lang w:val="en-GB" w:eastAsia="en-US"/>
        </w:rPr>
        <w:t>IC</w:t>
      </w:r>
      <w:r w:rsidRPr="001D078D">
        <w:rPr>
          <w:vertAlign w:val="subscript"/>
          <w:lang w:val="en-GB" w:eastAsia="en-US"/>
        </w:rPr>
        <w:t>50</w:t>
      </w:r>
      <w:r w:rsidRPr="001D078D">
        <w:rPr>
          <w:lang w:val="en-GB" w:eastAsia="en-US"/>
        </w:rPr>
        <w:t xml:space="preserve"> value obtained was 4.3-fold lower than the </w:t>
      </w:r>
      <w:r w:rsidRPr="00246AE8">
        <w:rPr>
          <w:i/>
          <w:iCs/>
          <w:lang w:val="en-GB" w:eastAsia="en-US"/>
        </w:rPr>
        <w:t>IC</w:t>
      </w:r>
      <w:r w:rsidRPr="001D078D">
        <w:rPr>
          <w:vertAlign w:val="subscript"/>
          <w:lang w:val="en-GB" w:eastAsia="en-US"/>
        </w:rPr>
        <w:t>50</w:t>
      </w:r>
      <w:r w:rsidRPr="001D078D">
        <w:rPr>
          <w:lang w:val="en-GB" w:eastAsia="en-US"/>
        </w:rPr>
        <w:t xml:space="preserve"> value of the reference drug primaquine (1.94 ± 0.68 µM versus 8.4 ± 3.4 µM).</w:t>
      </w:r>
    </w:p>
    <w:p w14:paraId="2EDD7846" w14:textId="77777777" w:rsidR="00C00747" w:rsidRPr="008D76F8" w:rsidRDefault="00C00747" w:rsidP="00C00747">
      <w:pPr>
        <w:autoSpaceDE w:val="0"/>
        <w:autoSpaceDN w:val="0"/>
        <w:adjustRightInd w:val="0"/>
        <w:spacing w:line="360" w:lineRule="auto"/>
        <w:ind w:firstLine="567"/>
        <w:rPr>
          <w:rFonts w:eastAsia="Calibri"/>
          <w:lang w:val="en-GB" w:eastAsia="en-US"/>
        </w:rPr>
      </w:pPr>
      <w:r w:rsidRPr="001D078D">
        <w:rPr>
          <w:rFonts w:eastAsia="Calibri"/>
          <w:lang w:val="en-GB" w:eastAsia="en-US"/>
        </w:rPr>
        <w:t xml:space="preserve">The results of the cytotoxicity assay showed that AT </w:t>
      </w:r>
      <w:proofErr w:type="spellStart"/>
      <w:r w:rsidRPr="001D078D">
        <w:rPr>
          <w:rFonts w:eastAsia="Calibri"/>
          <w:lang w:val="en-GB" w:eastAsia="en-US"/>
        </w:rPr>
        <w:t>harmicines</w:t>
      </w:r>
      <w:proofErr w:type="spellEnd"/>
      <w:r w:rsidRPr="001D078D">
        <w:rPr>
          <w:rFonts w:eastAsia="Calibri"/>
          <w:lang w:val="en-GB" w:eastAsia="en-US"/>
        </w:rPr>
        <w:t xml:space="preserve"> in the position O-6 </w:t>
      </w:r>
      <w:r w:rsidRPr="001D078D">
        <w:rPr>
          <w:rFonts w:eastAsia="Calibri"/>
          <w:b/>
          <w:bCs/>
          <w:lang w:val="en-GB" w:eastAsia="en-US"/>
        </w:rPr>
        <w:t>19e-g</w:t>
      </w:r>
      <w:r w:rsidRPr="001D078D">
        <w:rPr>
          <w:rFonts w:eastAsia="Calibri"/>
          <w:lang w:val="en-GB" w:eastAsia="en-US"/>
        </w:rPr>
        <w:t xml:space="preserve"> and CT </w:t>
      </w:r>
      <w:proofErr w:type="spellStart"/>
      <w:r w:rsidRPr="001D078D">
        <w:rPr>
          <w:rFonts w:eastAsia="Calibri"/>
          <w:lang w:val="en-GB" w:eastAsia="en-US"/>
        </w:rPr>
        <w:t>harmicines</w:t>
      </w:r>
      <w:proofErr w:type="spellEnd"/>
      <w:r w:rsidRPr="001D078D">
        <w:rPr>
          <w:rFonts w:eastAsia="Calibri"/>
          <w:lang w:val="en-GB" w:eastAsia="en-US"/>
        </w:rPr>
        <w:t xml:space="preserve"> </w:t>
      </w:r>
      <w:r w:rsidRPr="001D078D">
        <w:rPr>
          <w:rFonts w:eastAsia="Calibri"/>
          <w:b/>
          <w:bCs/>
          <w:lang w:val="en-GB" w:eastAsia="en-US"/>
        </w:rPr>
        <w:t>28</w:t>
      </w:r>
      <w:proofErr w:type="gramStart"/>
      <w:r w:rsidRPr="001D078D">
        <w:rPr>
          <w:rFonts w:eastAsia="Calibri"/>
          <w:b/>
          <w:bCs/>
          <w:lang w:val="en-GB" w:eastAsia="en-US"/>
        </w:rPr>
        <w:t>a</w:t>
      </w:r>
      <w:r w:rsidRPr="001D078D">
        <w:rPr>
          <w:rFonts w:eastAsia="Calibri"/>
          <w:lang w:val="en-GB" w:eastAsia="en-US"/>
        </w:rPr>
        <w:t>,</w:t>
      </w:r>
      <w:r w:rsidRPr="001D078D">
        <w:rPr>
          <w:rFonts w:eastAsia="Calibri"/>
          <w:b/>
          <w:bCs/>
          <w:lang w:val="en-GB" w:eastAsia="en-US"/>
        </w:rPr>
        <w:t>c</w:t>
      </w:r>
      <w:proofErr w:type="gramEnd"/>
      <w:r w:rsidRPr="001D078D">
        <w:rPr>
          <w:rFonts w:eastAsia="Calibri"/>
          <w:lang w:val="en-GB" w:eastAsia="en-US"/>
        </w:rPr>
        <w:t xml:space="preserve"> were not cytotoxic at all in the highest concentration tested. The least cytotoxic compound with </w:t>
      </w:r>
      <w:r w:rsidRPr="008D76F8">
        <w:rPr>
          <w:rFonts w:eastAsia="Calibri"/>
          <w:i/>
          <w:iCs/>
          <w:lang w:val="en-GB" w:eastAsia="en-US"/>
        </w:rPr>
        <w:t>IC</w:t>
      </w:r>
      <w:r w:rsidRPr="001D078D">
        <w:rPr>
          <w:rFonts w:eastAsia="Calibri"/>
          <w:vertAlign w:val="subscript"/>
          <w:lang w:val="en-GB" w:eastAsia="en-US"/>
        </w:rPr>
        <w:t>50</w:t>
      </w:r>
      <w:r w:rsidRPr="001D078D">
        <w:rPr>
          <w:rFonts w:eastAsia="Calibri"/>
          <w:lang w:val="en-GB" w:eastAsia="en-US"/>
        </w:rPr>
        <w:t xml:space="preserve"> = 350.31 ± 13.02 µM was </w:t>
      </w:r>
      <w:r>
        <w:rPr>
          <w:rFonts w:eastAsia="Calibri"/>
          <w:lang w:val="en-GB" w:eastAsia="en-US"/>
        </w:rPr>
        <w:t>un</w:t>
      </w:r>
      <w:r w:rsidRPr="001D078D">
        <w:rPr>
          <w:rFonts w:eastAsia="Calibri"/>
          <w:lang w:val="en-GB" w:eastAsia="en-US"/>
        </w:rPr>
        <w:t xml:space="preserve">substituted AT </w:t>
      </w:r>
      <w:proofErr w:type="spellStart"/>
      <w:r w:rsidRPr="001D078D">
        <w:rPr>
          <w:rFonts w:eastAsia="Calibri"/>
          <w:lang w:val="en-GB" w:eastAsia="en-US"/>
        </w:rPr>
        <w:t>harmicine</w:t>
      </w:r>
      <w:proofErr w:type="spellEnd"/>
      <w:r w:rsidRPr="001D078D">
        <w:rPr>
          <w:rFonts w:eastAsia="Calibri"/>
          <w:lang w:val="en-GB" w:eastAsia="en-US"/>
        </w:rPr>
        <w:t xml:space="preserve"> in the position </w:t>
      </w:r>
      <w:r>
        <w:rPr>
          <w:rFonts w:eastAsia="Calibri"/>
          <w:lang w:val="en-GB" w:eastAsia="en-US"/>
        </w:rPr>
        <w:t>N-9</w:t>
      </w:r>
      <w:r w:rsidRPr="001D078D">
        <w:rPr>
          <w:rFonts w:eastAsia="Calibri"/>
          <w:lang w:val="en-GB" w:eastAsia="en-US"/>
        </w:rPr>
        <w:t xml:space="preserve"> (</w:t>
      </w:r>
      <w:r w:rsidRPr="001D078D">
        <w:rPr>
          <w:rFonts w:eastAsia="Calibri"/>
          <w:b/>
          <w:bCs/>
          <w:lang w:val="en-GB" w:eastAsia="en-US"/>
        </w:rPr>
        <w:t>2</w:t>
      </w:r>
      <w:r>
        <w:rPr>
          <w:rFonts w:eastAsia="Calibri"/>
          <w:b/>
          <w:bCs/>
          <w:lang w:val="en-GB" w:eastAsia="en-US"/>
        </w:rPr>
        <w:t>5a</w:t>
      </w:r>
      <w:r w:rsidRPr="001D078D">
        <w:rPr>
          <w:rFonts w:eastAsia="Calibri"/>
          <w:lang w:val="en-GB" w:eastAsia="en-US"/>
        </w:rPr>
        <w:t xml:space="preserve">). The most selective compound was AT </w:t>
      </w:r>
      <w:proofErr w:type="spellStart"/>
      <w:r w:rsidRPr="001D078D">
        <w:rPr>
          <w:rFonts w:eastAsia="Calibri"/>
          <w:lang w:val="en-GB" w:eastAsia="en-US"/>
        </w:rPr>
        <w:t>harmicine</w:t>
      </w:r>
      <w:proofErr w:type="spellEnd"/>
      <w:r w:rsidRPr="001D078D">
        <w:rPr>
          <w:rFonts w:eastAsia="Calibri"/>
          <w:lang w:val="en-GB" w:eastAsia="en-US"/>
        </w:rPr>
        <w:t xml:space="preserve"> </w:t>
      </w:r>
      <w:r w:rsidRPr="001D078D">
        <w:rPr>
          <w:rFonts w:eastAsia="Calibri"/>
          <w:b/>
          <w:bCs/>
          <w:lang w:val="en-GB" w:eastAsia="en-US"/>
        </w:rPr>
        <w:t>25i</w:t>
      </w:r>
      <w:r w:rsidRPr="001D078D">
        <w:rPr>
          <w:rFonts w:eastAsia="Calibri"/>
          <w:lang w:val="en-GB" w:eastAsia="en-US"/>
        </w:rPr>
        <w:t xml:space="preserve"> (SI = 1105), followed by </w:t>
      </w:r>
      <w:r w:rsidRPr="001D078D">
        <w:rPr>
          <w:rFonts w:eastAsia="Calibri"/>
          <w:b/>
          <w:bCs/>
          <w:lang w:val="en-GB" w:eastAsia="en-US"/>
        </w:rPr>
        <w:lastRenderedPageBreak/>
        <w:t>25b</w:t>
      </w:r>
      <w:r w:rsidRPr="001D078D">
        <w:rPr>
          <w:rFonts w:eastAsia="Calibri"/>
          <w:lang w:val="en-GB" w:eastAsia="en-US"/>
        </w:rPr>
        <w:t xml:space="preserve"> (</w:t>
      </w:r>
      <w:r w:rsidRPr="001D078D">
        <w:rPr>
          <w:rFonts w:eastAsia="Calibri"/>
          <w:i/>
          <w:iCs/>
          <w:lang w:val="en-GB" w:eastAsia="en-US"/>
        </w:rPr>
        <w:t>m</w:t>
      </w:r>
      <w:r w:rsidRPr="001D078D">
        <w:rPr>
          <w:rFonts w:eastAsia="Calibri"/>
          <w:lang w:val="en-GB" w:eastAsia="en-US"/>
        </w:rPr>
        <w:t xml:space="preserve">-F-substituted AT </w:t>
      </w:r>
      <w:proofErr w:type="spellStart"/>
      <w:r w:rsidRPr="001D078D">
        <w:rPr>
          <w:rFonts w:eastAsia="Calibri"/>
          <w:lang w:val="en-GB" w:eastAsia="en-US"/>
        </w:rPr>
        <w:t>harmicine</w:t>
      </w:r>
      <w:proofErr w:type="spellEnd"/>
      <w:r w:rsidRPr="001D078D">
        <w:rPr>
          <w:rFonts w:eastAsia="Calibri"/>
          <w:lang w:val="en-GB" w:eastAsia="en-US"/>
        </w:rPr>
        <w:t xml:space="preserve">, SI = 773). Notably, the latter </w:t>
      </w:r>
      <w:proofErr w:type="spellStart"/>
      <w:r w:rsidRPr="001D078D">
        <w:rPr>
          <w:rFonts w:eastAsia="Calibri"/>
          <w:lang w:val="en-GB" w:eastAsia="en-US"/>
        </w:rPr>
        <w:t>harmicines</w:t>
      </w:r>
      <w:proofErr w:type="spellEnd"/>
      <w:r w:rsidRPr="001D078D">
        <w:rPr>
          <w:rFonts w:eastAsia="Calibri"/>
          <w:lang w:val="en-GB" w:eastAsia="en-US"/>
        </w:rPr>
        <w:t xml:space="preserve"> were </w:t>
      </w:r>
      <w:r w:rsidRPr="008D76F8">
        <w:rPr>
          <w:rFonts w:eastAsia="Calibri"/>
          <w:lang w:val="en-GB" w:eastAsia="en-US"/>
        </w:rPr>
        <w:t>among the most active compounds.</w:t>
      </w:r>
    </w:p>
    <w:p w14:paraId="015BDF63" w14:textId="77777777" w:rsidR="00C00747" w:rsidRPr="001D078D" w:rsidRDefault="00C00747" w:rsidP="00C00747">
      <w:pPr>
        <w:autoSpaceDE w:val="0"/>
        <w:autoSpaceDN w:val="0"/>
        <w:adjustRightInd w:val="0"/>
        <w:spacing w:line="360" w:lineRule="auto"/>
        <w:ind w:firstLine="567"/>
        <w:rPr>
          <w:rFonts w:eastAsia="Calibri"/>
          <w:lang w:val="en-GB" w:eastAsia="en-US"/>
        </w:rPr>
      </w:pPr>
      <w:r w:rsidRPr="008D76F8">
        <w:rPr>
          <w:rFonts w:eastAsia="Calibri"/>
          <w:lang w:val="en-GB" w:eastAsia="en-US"/>
        </w:rPr>
        <w:t xml:space="preserve">The QSAR model for prediction of antiplasmodial activity (log </w:t>
      </w:r>
      <w:r w:rsidRPr="008D76F8">
        <w:rPr>
          <w:rFonts w:eastAsia="Calibri"/>
          <w:i/>
          <w:iCs/>
          <w:lang w:val="en-GB" w:eastAsia="en-US"/>
        </w:rPr>
        <w:t>IC</w:t>
      </w:r>
      <w:r w:rsidRPr="008D76F8">
        <w:rPr>
          <w:rFonts w:eastAsia="Calibri"/>
          <w:vertAlign w:val="subscript"/>
          <w:lang w:val="en-GB" w:eastAsia="en-US"/>
        </w:rPr>
        <w:t>50</w:t>
      </w:r>
      <w:r w:rsidRPr="008D76F8">
        <w:rPr>
          <w:rFonts w:eastAsia="Calibri"/>
          <w:lang w:val="en-GB" w:eastAsia="en-US"/>
        </w:rPr>
        <w:t xml:space="preserve"> against the </w:t>
      </w:r>
      <w:r w:rsidRPr="008D76F8">
        <w:rPr>
          <w:rFonts w:eastAsia="Calibri"/>
          <w:i/>
          <w:iCs/>
          <w:lang w:val="en-GB" w:eastAsia="en-US"/>
        </w:rPr>
        <w:t>Pf</w:t>
      </w:r>
      <w:r w:rsidRPr="008D76F8">
        <w:rPr>
          <w:rFonts w:eastAsia="Calibri"/>
          <w:lang w:val="en-GB" w:eastAsia="en-US"/>
        </w:rPr>
        <w:t>3D7 strain) was constructed as follows: the initial set of molecular descriptors was reduced and after applying forward stepwise regression method followed by selecting two descriptors (</w:t>
      </w:r>
      <w:proofErr w:type="spellStart"/>
      <w:r w:rsidRPr="008D76F8">
        <w:rPr>
          <w:rFonts w:eastAsia="Calibri"/>
          <w:lang w:val="en-GB" w:eastAsia="en-US"/>
        </w:rPr>
        <w:t>pI</w:t>
      </w:r>
      <w:proofErr w:type="spellEnd"/>
      <w:r w:rsidRPr="008D76F8">
        <w:rPr>
          <w:rFonts w:eastAsia="Calibri"/>
          <w:lang w:val="en-GB" w:eastAsia="en-US"/>
        </w:rPr>
        <w:t xml:space="preserve"> and </w:t>
      </w:r>
      <w:proofErr w:type="spellStart"/>
      <w:r w:rsidRPr="008D76F8">
        <w:rPr>
          <w:rFonts w:eastAsia="Calibri"/>
          <w:lang w:val="en-GB" w:eastAsia="en-US"/>
        </w:rPr>
        <w:t>Abr</w:t>
      </w:r>
      <w:proofErr w:type="spellEnd"/>
      <w:r w:rsidRPr="008D76F8">
        <w:rPr>
          <w:rFonts w:eastAsia="Calibri"/>
          <w:lang w:val="en-GB" w:eastAsia="en-US"/>
        </w:rPr>
        <w:t xml:space="preserve"> E), the linear model was obtained.</w:t>
      </w:r>
      <w:r w:rsidRPr="001D078D">
        <w:rPr>
          <w:rFonts w:eastAsia="Calibri"/>
          <w:lang w:val="en-GB" w:eastAsia="en-US"/>
        </w:rPr>
        <w:t xml:space="preserve"> The quality of the constructed QSAR model was evaluated based on various statistical parameters (R</w:t>
      </w:r>
      <w:r w:rsidRPr="001D078D">
        <w:rPr>
          <w:rFonts w:eastAsia="Calibri"/>
          <w:vertAlign w:val="superscript"/>
          <w:lang w:val="en-GB" w:eastAsia="en-US"/>
        </w:rPr>
        <w:t>2</w:t>
      </w:r>
      <w:r w:rsidRPr="001D078D">
        <w:rPr>
          <w:rFonts w:eastAsia="Calibri"/>
          <w:lang w:val="en-GB" w:eastAsia="en-US"/>
        </w:rPr>
        <w:t xml:space="preserve"> = 0.89, R</w:t>
      </w:r>
      <w:r w:rsidRPr="001D078D">
        <w:rPr>
          <w:rFonts w:eastAsia="Calibri"/>
          <w:vertAlign w:val="subscript"/>
          <w:lang w:val="en-GB" w:eastAsia="en-US"/>
        </w:rPr>
        <w:t>a</w:t>
      </w:r>
      <w:r w:rsidRPr="001D078D">
        <w:rPr>
          <w:rFonts w:eastAsia="Calibri"/>
          <w:vertAlign w:val="superscript"/>
          <w:lang w:val="en-GB" w:eastAsia="en-US"/>
        </w:rPr>
        <w:t>2</w:t>
      </w:r>
      <w:r w:rsidRPr="001D078D">
        <w:rPr>
          <w:rFonts w:eastAsia="Calibri"/>
          <w:lang w:val="en-GB" w:eastAsia="en-US"/>
        </w:rPr>
        <w:t xml:space="preserve"> = 0.88, </w:t>
      </w:r>
      <w:r>
        <w:rPr>
          <w:rFonts w:eastAsia="Calibri"/>
          <w:lang w:val="en-GB" w:eastAsia="en-US"/>
        </w:rPr>
        <w:t>MAE</w:t>
      </w:r>
      <w:r w:rsidRPr="0031017E">
        <w:rPr>
          <w:rFonts w:eastAsia="Calibri"/>
          <w:vertAlign w:val="subscript"/>
          <w:lang w:val="en-GB" w:eastAsia="en-US"/>
        </w:rPr>
        <w:t>MLR</w:t>
      </w:r>
      <w:r>
        <w:rPr>
          <w:rFonts w:eastAsia="Calibri"/>
          <w:lang w:val="en-GB" w:eastAsia="en-US"/>
        </w:rPr>
        <w:t xml:space="preserve"> = 0.248, RMSE</w:t>
      </w:r>
      <w:r w:rsidRPr="0031017E">
        <w:rPr>
          <w:rFonts w:eastAsia="Calibri"/>
          <w:vertAlign w:val="subscript"/>
          <w:lang w:val="en-GB" w:eastAsia="en-US"/>
        </w:rPr>
        <w:t>MLR</w:t>
      </w:r>
      <w:r>
        <w:rPr>
          <w:rFonts w:eastAsia="Calibri"/>
          <w:lang w:val="en-GB" w:eastAsia="en-US"/>
        </w:rPr>
        <w:t xml:space="preserve"> = 0.310, </w:t>
      </w:r>
      <w:r w:rsidRPr="001D078D">
        <w:rPr>
          <w:rFonts w:eastAsia="Calibri"/>
          <w:lang w:val="en-GB" w:eastAsia="en-US"/>
        </w:rPr>
        <w:t>F-test = 148.4). The coefficient of determination and the adjusted coefficient of determination indicate the goodness of fit, and both values were greater than the required criteria (R</w:t>
      </w:r>
      <w:r w:rsidRPr="001D078D">
        <w:rPr>
          <w:rFonts w:eastAsia="Calibri"/>
          <w:vertAlign w:val="superscript"/>
          <w:lang w:val="en-GB" w:eastAsia="en-US"/>
        </w:rPr>
        <w:t>2</w:t>
      </w:r>
      <w:r w:rsidRPr="001D078D">
        <w:rPr>
          <w:rFonts w:eastAsia="Calibri"/>
          <w:lang w:val="en-GB" w:eastAsia="en-US"/>
        </w:rPr>
        <w:t xml:space="preserve"> &gt; 0.6). The constructed QSAR model was also validated by 10-fold cross-validation and by calculating statistical parameters: Q</w:t>
      </w:r>
      <w:r w:rsidRPr="001D078D">
        <w:rPr>
          <w:rFonts w:eastAsia="Calibri"/>
          <w:vertAlign w:val="superscript"/>
          <w:lang w:val="en-GB" w:eastAsia="en-US"/>
        </w:rPr>
        <w:t>2</w:t>
      </w:r>
      <w:r w:rsidRPr="001D078D">
        <w:rPr>
          <w:rFonts w:eastAsia="Calibri"/>
          <w:lang w:val="en-GB" w:eastAsia="en-US"/>
        </w:rPr>
        <w:t xml:space="preserve"> = 0.8</w:t>
      </w:r>
      <w:r>
        <w:rPr>
          <w:rFonts w:eastAsia="Calibri"/>
          <w:lang w:val="en-GB" w:eastAsia="en-US"/>
        </w:rPr>
        <w:t>5</w:t>
      </w:r>
      <w:r w:rsidRPr="001D078D">
        <w:rPr>
          <w:rFonts w:eastAsia="Calibri"/>
          <w:lang w:val="en-GB" w:eastAsia="en-US"/>
        </w:rPr>
        <w:t>, MAE</w:t>
      </w:r>
      <w:r w:rsidRPr="007E399F">
        <w:rPr>
          <w:rFonts w:eastAsia="Calibri"/>
          <w:vertAlign w:val="subscript"/>
          <w:lang w:val="en-GB" w:eastAsia="en-US"/>
        </w:rPr>
        <w:t>CV</w:t>
      </w:r>
      <w:r w:rsidRPr="00A82DEA">
        <w:rPr>
          <w:rFonts w:eastAsia="Calibri"/>
          <w:lang w:val="en-GB" w:eastAsia="en-US"/>
        </w:rPr>
        <w:t xml:space="preserve"> </w:t>
      </w:r>
      <w:r w:rsidRPr="001D078D">
        <w:rPr>
          <w:rFonts w:eastAsia="Calibri"/>
          <w:lang w:val="en-GB" w:eastAsia="en-US"/>
        </w:rPr>
        <w:t>= 0.2</w:t>
      </w:r>
      <w:r>
        <w:rPr>
          <w:rFonts w:eastAsia="Calibri"/>
          <w:lang w:val="en-GB" w:eastAsia="en-US"/>
        </w:rPr>
        <w:t>82</w:t>
      </w:r>
      <w:r w:rsidRPr="001D078D">
        <w:rPr>
          <w:rFonts w:eastAsia="Calibri"/>
          <w:lang w:val="en-GB" w:eastAsia="en-US"/>
        </w:rPr>
        <w:t>, RMSE</w:t>
      </w:r>
      <w:r w:rsidRPr="007E399F">
        <w:rPr>
          <w:rFonts w:eastAsia="Calibri"/>
          <w:vertAlign w:val="subscript"/>
          <w:lang w:val="en-GB" w:eastAsia="en-US"/>
        </w:rPr>
        <w:t>CV</w:t>
      </w:r>
      <w:r w:rsidRPr="001D078D">
        <w:rPr>
          <w:rFonts w:eastAsia="Calibri"/>
          <w:lang w:val="en-GB" w:eastAsia="en-US"/>
        </w:rPr>
        <w:t xml:space="preserve"> = 0.3</w:t>
      </w:r>
      <w:r>
        <w:rPr>
          <w:rFonts w:eastAsia="Calibri"/>
          <w:lang w:val="en-GB" w:eastAsia="en-US"/>
        </w:rPr>
        <w:t>55</w:t>
      </w:r>
      <w:r w:rsidRPr="001D078D">
        <w:rPr>
          <w:rFonts w:eastAsia="Calibri"/>
          <w:lang w:val="en-GB" w:eastAsia="en-US"/>
        </w:rPr>
        <w:t>. The value of Q</w:t>
      </w:r>
      <w:r w:rsidRPr="001D078D">
        <w:rPr>
          <w:rFonts w:eastAsia="Calibri"/>
          <w:vertAlign w:val="superscript"/>
          <w:lang w:val="en-GB" w:eastAsia="en-US"/>
        </w:rPr>
        <w:t>2</w:t>
      </w:r>
      <w:r w:rsidRPr="001D078D">
        <w:rPr>
          <w:rFonts w:eastAsia="Calibri"/>
          <w:lang w:val="en-GB" w:eastAsia="en-US"/>
        </w:rPr>
        <w:t xml:space="preserve"> was greater than the required value of 0.5, indicating high predictive power of the model obtained. For confirmation, a series of 356 novel </w:t>
      </w:r>
      <w:proofErr w:type="spellStart"/>
      <w:r w:rsidRPr="001D078D">
        <w:rPr>
          <w:rFonts w:eastAsia="Calibri"/>
          <w:lang w:val="en-GB" w:eastAsia="en-US"/>
        </w:rPr>
        <w:t>harmicines</w:t>
      </w:r>
      <w:proofErr w:type="spellEnd"/>
      <w:r w:rsidRPr="001D078D">
        <w:rPr>
          <w:rFonts w:eastAsia="Calibri"/>
          <w:lang w:val="en-GB" w:eastAsia="en-US"/>
        </w:rPr>
        <w:t xml:space="preserve"> was designed, and their log </w:t>
      </w:r>
      <w:r w:rsidRPr="000A226C">
        <w:rPr>
          <w:rFonts w:eastAsia="Calibri"/>
          <w:i/>
          <w:iCs/>
          <w:lang w:val="en-GB" w:eastAsia="en-US"/>
        </w:rPr>
        <w:t>IC</w:t>
      </w:r>
      <w:r w:rsidRPr="001D078D">
        <w:rPr>
          <w:rFonts w:eastAsia="Calibri"/>
          <w:vertAlign w:val="subscript"/>
          <w:lang w:val="en-GB" w:eastAsia="en-US"/>
        </w:rPr>
        <w:t>50</w:t>
      </w:r>
      <w:r w:rsidRPr="001D078D">
        <w:rPr>
          <w:rFonts w:eastAsia="Calibri"/>
          <w:lang w:val="en-GB" w:eastAsia="en-US"/>
        </w:rPr>
        <w:t xml:space="preserve"> values were calculated. Further, we created and synthesized a focused library of novel AT (</w:t>
      </w:r>
      <w:r w:rsidRPr="001D078D">
        <w:rPr>
          <w:rFonts w:eastAsia="Calibri"/>
          <w:b/>
          <w:bCs/>
          <w:lang w:val="en-GB" w:eastAsia="en-US"/>
        </w:rPr>
        <w:t>25k-p</w:t>
      </w:r>
      <w:r w:rsidRPr="001D078D">
        <w:rPr>
          <w:rFonts w:eastAsia="Calibri"/>
          <w:lang w:val="en-GB" w:eastAsia="en-US"/>
        </w:rPr>
        <w:t>), CT (</w:t>
      </w:r>
      <w:r w:rsidRPr="001D078D">
        <w:rPr>
          <w:rFonts w:eastAsia="Calibri"/>
          <w:b/>
          <w:bCs/>
          <w:lang w:val="en-GB" w:eastAsia="en-US"/>
        </w:rPr>
        <w:t>28a-k</w:t>
      </w:r>
      <w:r w:rsidRPr="001D078D">
        <w:rPr>
          <w:rFonts w:eastAsia="Calibri"/>
          <w:lang w:val="en-GB" w:eastAsia="en-US"/>
        </w:rPr>
        <w:t>), and UT (</w:t>
      </w:r>
      <w:r w:rsidRPr="001D078D">
        <w:rPr>
          <w:rFonts w:eastAsia="Calibri"/>
          <w:b/>
          <w:bCs/>
          <w:lang w:val="en-GB" w:eastAsia="en-US"/>
        </w:rPr>
        <w:t>32</w:t>
      </w:r>
      <w:proofErr w:type="gramStart"/>
      <w:r w:rsidRPr="001D078D">
        <w:rPr>
          <w:rFonts w:eastAsia="Calibri"/>
          <w:b/>
          <w:bCs/>
          <w:lang w:val="en-GB" w:eastAsia="en-US"/>
        </w:rPr>
        <w:t>b</w:t>
      </w:r>
      <w:r w:rsidRPr="001D078D">
        <w:rPr>
          <w:rFonts w:eastAsia="Calibri"/>
          <w:lang w:val="en-GB" w:eastAsia="en-US"/>
        </w:rPr>
        <w:t>,</w:t>
      </w:r>
      <w:r w:rsidRPr="001D078D">
        <w:rPr>
          <w:rFonts w:eastAsia="Calibri"/>
          <w:b/>
          <w:bCs/>
          <w:lang w:val="en-GB" w:eastAsia="en-US"/>
        </w:rPr>
        <w:t>c</w:t>
      </w:r>
      <w:proofErr w:type="gramEnd"/>
      <w:r w:rsidRPr="001D078D">
        <w:rPr>
          <w:rFonts w:eastAsia="Calibri"/>
          <w:lang w:val="en-GB" w:eastAsia="en-US"/>
        </w:rPr>
        <w:t xml:space="preserve">) </w:t>
      </w:r>
      <w:proofErr w:type="spellStart"/>
      <w:r w:rsidRPr="001D078D">
        <w:rPr>
          <w:rFonts w:eastAsia="Calibri"/>
          <w:lang w:val="en-GB" w:eastAsia="en-US"/>
        </w:rPr>
        <w:t>harmicines</w:t>
      </w:r>
      <w:proofErr w:type="spellEnd"/>
      <w:r w:rsidRPr="001D078D">
        <w:rPr>
          <w:rFonts w:eastAsia="Calibri"/>
          <w:lang w:val="en-GB" w:eastAsia="en-US"/>
        </w:rPr>
        <w:t xml:space="preserve">, and evaluated their antiplasmodial activities against the erythrocytic stage of </w:t>
      </w:r>
      <w:r w:rsidRPr="001D078D">
        <w:rPr>
          <w:rFonts w:eastAsia="Calibri"/>
          <w:i/>
          <w:iCs/>
          <w:lang w:val="en-GB" w:eastAsia="en-US"/>
        </w:rPr>
        <w:t>P. falciparum</w:t>
      </w:r>
      <w:r w:rsidRPr="001D078D">
        <w:rPr>
          <w:rFonts w:eastAsia="Calibri"/>
          <w:lang w:val="en-GB" w:eastAsia="en-US"/>
        </w:rPr>
        <w:t>.</w:t>
      </w:r>
    </w:p>
    <w:p w14:paraId="3C959728" w14:textId="77777777" w:rsidR="00C00747" w:rsidRPr="001D078D" w:rsidRDefault="00C00747" w:rsidP="00C00747">
      <w:pPr>
        <w:autoSpaceDE w:val="0"/>
        <w:autoSpaceDN w:val="0"/>
        <w:adjustRightInd w:val="0"/>
        <w:spacing w:line="360" w:lineRule="auto"/>
        <w:ind w:firstLine="567"/>
        <w:rPr>
          <w:rFonts w:eastAsia="Calibri"/>
          <w:lang w:val="en-GB" w:eastAsia="en-US"/>
        </w:rPr>
      </w:pPr>
    </w:p>
    <w:p w14:paraId="51D4AA3B" w14:textId="77777777" w:rsidR="00C00747" w:rsidRPr="001D078D" w:rsidRDefault="00C00747" w:rsidP="00C00747">
      <w:pPr>
        <w:spacing w:line="360" w:lineRule="auto"/>
        <w:rPr>
          <w:b/>
          <w:bCs/>
          <w:lang w:val="en-GB" w:eastAsia="en-US"/>
        </w:rPr>
      </w:pPr>
      <w:r w:rsidRPr="001D078D">
        <w:rPr>
          <w:b/>
          <w:bCs/>
          <w:lang w:val="en-GB" w:eastAsia="en-US"/>
        </w:rPr>
        <w:t>Conclusion</w:t>
      </w:r>
    </w:p>
    <w:p w14:paraId="6693706C" w14:textId="77777777" w:rsidR="00C00747" w:rsidRPr="001D078D" w:rsidRDefault="00C00747" w:rsidP="00C00747">
      <w:pPr>
        <w:autoSpaceDE w:val="0"/>
        <w:autoSpaceDN w:val="0"/>
        <w:adjustRightInd w:val="0"/>
        <w:spacing w:line="360" w:lineRule="auto"/>
        <w:ind w:firstLine="567"/>
        <w:rPr>
          <w:lang w:val="en-GB" w:eastAsia="en-US"/>
        </w:rPr>
      </w:pPr>
      <w:r w:rsidRPr="001D078D">
        <w:rPr>
          <w:lang w:val="en-GB" w:eastAsia="en-US"/>
        </w:rPr>
        <w:t xml:space="preserve">In this thesis we represent design, synthesis, </w:t>
      </w:r>
      <w:r w:rsidRPr="001D078D">
        <w:rPr>
          <w:i/>
          <w:iCs/>
          <w:lang w:val="en-GB" w:eastAsia="en-US"/>
        </w:rPr>
        <w:t>in vitro</w:t>
      </w:r>
      <w:r w:rsidRPr="001D078D">
        <w:rPr>
          <w:lang w:val="en-GB" w:eastAsia="en-US"/>
        </w:rPr>
        <w:t xml:space="preserve"> evaluation of antiplasmodial activity as well as cytotoxicity and QSAR study of novel </w:t>
      </w:r>
      <w:proofErr w:type="spellStart"/>
      <w:r w:rsidRPr="001D078D">
        <w:rPr>
          <w:lang w:val="en-GB" w:eastAsia="en-US"/>
        </w:rPr>
        <w:t>harmicines</w:t>
      </w:r>
      <w:proofErr w:type="spellEnd"/>
      <w:r w:rsidRPr="001D078D">
        <w:rPr>
          <w:lang w:val="en-GB" w:eastAsia="en-US"/>
        </w:rPr>
        <w:t xml:space="preserve">. By applying molecular hybridization approach, </w:t>
      </w:r>
      <w:proofErr w:type="gramStart"/>
      <w:r w:rsidRPr="001D078D">
        <w:rPr>
          <w:i/>
          <w:iCs/>
          <w:lang w:val="en-GB" w:eastAsia="en-US"/>
        </w:rPr>
        <w:t>i.e.</w:t>
      </w:r>
      <w:proofErr w:type="gramEnd"/>
      <w:r w:rsidRPr="001D078D">
        <w:rPr>
          <w:lang w:val="en-GB" w:eastAsia="en-US"/>
        </w:rPr>
        <w:t xml:space="preserve"> conjugation of </w:t>
      </w:r>
      <w:proofErr w:type="spellStart"/>
      <w:r w:rsidRPr="001D078D">
        <w:rPr>
          <w:lang w:val="en-GB" w:eastAsia="en-US"/>
        </w:rPr>
        <w:t>harmine</w:t>
      </w:r>
      <w:proofErr w:type="spellEnd"/>
      <w:r w:rsidRPr="001D078D">
        <w:rPr>
          <w:lang w:val="en-GB" w:eastAsia="en-US"/>
        </w:rPr>
        <w:t xml:space="preserve"> with various CADs, we have successfully prepared hybrid compounds </w:t>
      </w:r>
      <w:proofErr w:type="spellStart"/>
      <w:r w:rsidRPr="001D078D">
        <w:rPr>
          <w:lang w:val="en-GB" w:eastAsia="en-US"/>
        </w:rPr>
        <w:t>harmicines</w:t>
      </w:r>
      <w:proofErr w:type="spellEnd"/>
      <w:r w:rsidRPr="001D078D">
        <w:rPr>
          <w:lang w:val="en-GB" w:eastAsia="en-US"/>
        </w:rPr>
        <w:t xml:space="preserve">. The most of </w:t>
      </w:r>
      <w:proofErr w:type="spellStart"/>
      <w:r w:rsidRPr="001D078D">
        <w:rPr>
          <w:lang w:val="en-GB" w:eastAsia="en-US"/>
        </w:rPr>
        <w:t>harmicines</w:t>
      </w:r>
      <w:proofErr w:type="spellEnd"/>
      <w:r w:rsidRPr="001D078D">
        <w:rPr>
          <w:lang w:val="en-GB" w:eastAsia="en-US"/>
        </w:rPr>
        <w:t xml:space="preserve"> exhibited pronounced antiplasmodial activities against the erythrocytic stage of </w:t>
      </w:r>
      <w:r w:rsidRPr="001D078D">
        <w:rPr>
          <w:i/>
          <w:iCs/>
          <w:lang w:val="en-GB" w:eastAsia="en-US"/>
        </w:rPr>
        <w:t>P. falciparum</w:t>
      </w:r>
      <w:r w:rsidRPr="001D078D">
        <w:rPr>
          <w:lang w:val="en-GB" w:eastAsia="en-US"/>
        </w:rPr>
        <w:t xml:space="preserve">, which was higher than that of the parent compound </w:t>
      </w:r>
      <w:proofErr w:type="spellStart"/>
      <w:r w:rsidRPr="001D078D">
        <w:rPr>
          <w:lang w:val="en-GB" w:eastAsia="en-US"/>
        </w:rPr>
        <w:t>harmine</w:t>
      </w:r>
      <w:proofErr w:type="spellEnd"/>
      <w:r w:rsidRPr="001D078D">
        <w:rPr>
          <w:lang w:val="en-GB" w:eastAsia="en-US"/>
        </w:rPr>
        <w:t xml:space="preserve">. In addition, </w:t>
      </w:r>
      <w:proofErr w:type="gramStart"/>
      <w:r>
        <w:rPr>
          <w:lang w:val="en-GB" w:eastAsia="en-US"/>
        </w:rPr>
        <w:t>structures</w:t>
      </w:r>
      <w:proofErr w:type="gramEnd"/>
      <w:r>
        <w:rPr>
          <w:lang w:val="en-GB" w:eastAsia="en-US"/>
        </w:rPr>
        <w:t xml:space="preserve"> and biological activities of </w:t>
      </w:r>
      <w:r w:rsidRPr="001D078D">
        <w:rPr>
          <w:lang w:val="en-GB" w:eastAsia="en-US"/>
        </w:rPr>
        <w:t xml:space="preserve">40 novel AT </w:t>
      </w:r>
      <w:proofErr w:type="spellStart"/>
      <w:r w:rsidRPr="001D078D">
        <w:rPr>
          <w:lang w:val="en-GB" w:eastAsia="en-US"/>
        </w:rPr>
        <w:t>harmicines</w:t>
      </w:r>
      <w:proofErr w:type="spellEnd"/>
      <w:r w:rsidRPr="001D078D">
        <w:rPr>
          <w:lang w:val="en-GB" w:eastAsia="en-US"/>
        </w:rPr>
        <w:t xml:space="preserve"> </w:t>
      </w:r>
      <w:r>
        <w:rPr>
          <w:lang w:val="en-GB" w:eastAsia="en-US"/>
        </w:rPr>
        <w:t xml:space="preserve">served as a basis for the creation of </w:t>
      </w:r>
      <w:r w:rsidRPr="001D078D">
        <w:rPr>
          <w:lang w:val="en-GB" w:eastAsia="en-US"/>
        </w:rPr>
        <w:t xml:space="preserve">QSAR </w:t>
      </w:r>
      <w:r>
        <w:rPr>
          <w:lang w:val="en-GB" w:eastAsia="en-US"/>
        </w:rPr>
        <w:t xml:space="preserve">model, followed by the </w:t>
      </w:r>
      <w:r w:rsidRPr="001D078D">
        <w:rPr>
          <w:lang w:val="en-GB" w:eastAsia="en-US"/>
        </w:rPr>
        <w:t xml:space="preserve">prediction, selection, and synthesis of novel AT, CT, and UT </w:t>
      </w:r>
      <w:proofErr w:type="spellStart"/>
      <w:r w:rsidRPr="001D078D">
        <w:rPr>
          <w:lang w:val="en-GB" w:eastAsia="en-US"/>
        </w:rPr>
        <w:t>harmicines</w:t>
      </w:r>
      <w:proofErr w:type="spellEnd"/>
      <w:r w:rsidRPr="001D078D">
        <w:rPr>
          <w:lang w:val="en-GB" w:eastAsia="en-US"/>
        </w:rPr>
        <w:t xml:space="preserve">. The most active and selective </w:t>
      </w:r>
      <w:proofErr w:type="spellStart"/>
      <w:r w:rsidRPr="001D078D">
        <w:rPr>
          <w:lang w:val="en-GB" w:eastAsia="en-US"/>
        </w:rPr>
        <w:t>harmicines</w:t>
      </w:r>
      <w:proofErr w:type="spellEnd"/>
      <w:r w:rsidRPr="001D078D">
        <w:rPr>
          <w:lang w:val="en-GB" w:eastAsia="en-US"/>
        </w:rPr>
        <w:t xml:space="preserve"> were AT </w:t>
      </w:r>
      <w:proofErr w:type="spellStart"/>
      <w:r w:rsidRPr="001D078D">
        <w:rPr>
          <w:lang w:val="en-GB" w:eastAsia="en-US"/>
        </w:rPr>
        <w:t>harmicines</w:t>
      </w:r>
      <w:proofErr w:type="spellEnd"/>
      <w:r w:rsidRPr="001D078D">
        <w:rPr>
          <w:lang w:val="en-GB" w:eastAsia="en-US"/>
        </w:rPr>
        <w:t xml:space="preserve"> prepared in the position N-9 of the </w:t>
      </w:r>
      <w:r w:rsidRPr="001D078D">
        <w:rPr>
          <w:rFonts w:ascii="Symbol" w:hAnsi="Symbol"/>
          <w:lang w:val="en-GB" w:eastAsia="en-US"/>
        </w:rPr>
        <w:t>b</w:t>
      </w:r>
      <w:r w:rsidRPr="001D078D">
        <w:rPr>
          <w:lang w:val="en-GB" w:eastAsia="en-US"/>
        </w:rPr>
        <w:t xml:space="preserve">-carboline ring. Thus, those </w:t>
      </w:r>
      <w:proofErr w:type="spellStart"/>
      <w:r w:rsidRPr="001D078D">
        <w:rPr>
          <w:lang w:val="en-GB" w:eastAsia="en-US"/>
        </w:rPr>
        <w:t>harmicines</w:t>
      </w:r>
      <w:proofErr w:type="spellEnd"/>
      <w:r w:rsidRPr="001D078D">
        <w:rPr>
          <w:lang w:val="en-GB" w:eastAsia="en-US"/>
        </w:rPr>
        <w:t xml:space="preserve"> could be considered as lead compounds for further development of novel antimalarial agents.</w:t>
      </w:r>
    </w:p>
    <w:p w14:paraId="2A668089" w14:textId="77777777" w:rsidR="00F11017" w:rsidRDefault="00F11017"/>
    <w:sectPr w:rsidR="00F11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47"/>
    <w:rsid w:val="00C00747"/>
    <w:rsid w:val="00F1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8DEB"/>
  <w15:chartTrackingRefBased/>
  <w15:docId w15:val="{62D94D40-B575-4AC6-A828-1D1AC0DF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47"/>
    <w:pPr>
      <w:spacing w:after="0" w:line="240" w:lineRule="auto"/>
      <w:jc w:val="both"/>
    </w:pPr>
    <w:rPr>
      <w:rFonts w:ascii="Times New Roman" w:eastAsia="Times New Roman" w:hAnsi="Times New Roman" w:cs="Times New Roman"/>
      <w:kern w:val="0"/>
      <w:sz w:val="24"/>
      <w:szCs w:val="24"/>
      <w:lang w:val="hr-HR"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11081</Characters>
  <Application>Microsoft Office Word</Application>
  <DocSecurity>0</DocSecurity>
  <Lines>92</Lines>
  <Paragraphs>25</Paragraphs>
  <ScaleCrop>false</ScaleCrop>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Marinović</dc:creator>
  <cp:keywords/>
  <dc:description/>
  <cp:lastModifiedBy>Marina Marinović</cp:lastModifiedBy>
  <cp:revision>1</cp:revision>
  <dcterms:created xsi:type="dcterms:W3CDTF">2023-06-13T11:45:00Z</dcterms:created>
  <dcterms:modified xsi:type="dcterms:W3CDTF">2023-06-13T11:46:00Z</dcterms:modified>
</cp:coreProperties>
</file>